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AE0" w:rsidRPr="001B6A74" w:rsidRDefault="00750AE0" w:rsidP="00750AE0">
      <w:pPr>
        <w:spacing w:before="240" w:after="240" w:line="360" w:lineRule="auto"/>
        <w:jc w:val="both"/>
        <w:rPr>
          <w:rFonts w:ascii="Palatino Linotype" w:hAnsi="Palatino Linotype" w:cs="Arial"/>
        </w:rPr>
      </w:pPr>
      <w:r w:rsidRPr="00432F6F">
        <w:rPr>
          <w:rFonts w:ascii="Palatino Linotype" w:hAnsi="Palatino Linotype"/>
          <w:color w:val="000000"/>
        </w:rPr>
        <w:t>Resolución del Pleno del Instituto de Transparencia, Acceso a la Informaci</w:t>
      </w:r>
      <w:r w:rsidRPr="001B6A74">
        <w:rPr>
          <w:rFonts w:ascii="Palatino Linotype" w:hAnsi="Palatino Linotype"/>
          <w:color w:val="000000"/>
        </w:rPr>
        <w:t xml:space="preserve">ón Pública y Protección de Datos Personales del Estado de México y Municipios, </w:t>
      </w:r>
      <w:r w:rsidRPr="001B6A74">
        <w:rPr>
          <w:rFonts w:ascii="Palatino Linotype" w:eastAsia="Calibri" w:hAnsi="Palatino Linotype" w:cs="Arial"/>
        </w:rPr>
        <w:t>con domicilio en Metepec, Estado de México,</w:t>
      </w:r>
      <w:r w:rsidRPr="001B6A74">
        <w:rPr>
          <w:rFonts w:ascii="Palatino Linotype" w:hAnsi="Palatino Linotype"/>
          <w:color w:val="000000"/>
        </w:rPr>
        <w:t xml:space="preserve"> de fecha</w:t>
      </w:r>
      <w:r w:rsidRPr="001B6A74">
        <w:rPr>
          <w:rStyle w:val="apple-converted-space"/>
          <w:rFonts w:ascii="Palatino Linotype" w:hAnsi="Palatino Linotype" w:cs="Arial"/>
          <w:color w:val="000000"/>
        </w:rPr>
        <w:t xml:space="preserve"> </w:t>
      </w:r>
      <w:r w:rsidR="00592751">
        <w:rPr>
          <w:rStyle w:val="apple-converted-space"/>
          <w:rFonts w:ascii="Palatino Linotype" w:hAnsi="Palatino Linotype" w:cs="Arial"/>
          <w:color w:val="000000"/>
        </w:rPr>
        <w:t xml:space="preserve">veintidós de </w:t>
      </w:r>
      <w:r w:rsidR="005F41A4">
        <w:rPr>
          <w:rStyle w:val="normaltextrun"/>
          <w:rFonts w:ascii="Palatino Linotype" w:eastAsiaTheme="minorEastAsia" w:hAnsi="Palatino Linotype" w:cs="Arial"/>
        </w:rPr>
        <w:t>agosto</w:t>
      </w:r>
      <w:r w:rsidR="00AF3393" w:rsidRPr="001B6A74">
        <w:rPr>
          <w:rStyle w:val="normaltextrun"/>
          <w:rFonts w:ascii="Palatino Linotype" w:eastAsiaTheme="minorEastAsia" w:hAnsi="Palatino Linotype" w:cs="Arial"/>
        </w:rPr>
        <w:t xml:space="preserve"> </w:t>
      </w:r>
      <w:r w:rsidRPr="001B6A74">
        <w:rPr>
          <w:rStyle w:val="normaltextrun"/>
          <w:rFonts w:ascii="Palatino Linotype" w:eastAsiaTheme="minorEastAsia" w:hAnsi="Palatino Linotype" w:cs="Arial"/>
        </w:rPr>
        <w:t xml:space="preserve">del dos mil dieciocho. </w:t>
      </w:r>
    </w:p>
    <w:p w:rsidR="00750AE0" w:rsidRPr="001B6A74" w:rsidRDefault="00750AE0" w:rsidP="00750AE0">
      <w:pPr>
        <w:spacing w:before="240" w:after="240" w:line="360" w:lineRule="auto"/>
        <w:jc w:val="both"/>
        <w:rPr>
          <w:rFonts w:ascii="Palatino Linotype" w:hAnsi="Palatino Linotype" w:cs="Arial"/>
        </w:rPr>
      </w:pPr>
      <w:r w:rsidRPr="001B6A74">
        <w:rPr>
          <w:rFonts w:ascii="Palatino Linotype" w:hAnsi="Palatino Linotype" w:cs="Arial"/>
          <w:b/>
        </w:rPr>
        <w:t>Visto</w:t>
      </w:r>
      <w:r w:rsidRPr="001B6A74">
        <w:rPr>
          <w:rFonts w:ascii="Palatino Linotype" w:hAnsi="Palatino Linotype" w:cs="Arial"/>
        </w:rPr>
        <w:t xml:space="preserve"> los expedientes electrónicos relativos a los recursos de revisión </w:t>
      </w:r>
      <w:r w:rsidRPr="001B6A74">
        <w:rPr>
          <w:rFonts w:ascii="Palatino Linotype" w:hAnsi="Palatino Linotype"/>
          <w:b/>
          <w:lang w:val="es-ES_tradnl"/>
        </w:rPr>
        <w:t>0</w:t>
      </w:r>
      <w:r w:rsidR="005F41A4">
        <w:rPr>
          <w:rFonts w:ascii="Palatino Linotype" w:hAnsi="Palatino Linotype"/>
          <w:b/>
          <w:lang w:val="es-ES_tradnl"/>
        </w:rPr>
        <w:t>2096</w:t>
      </w:r>
      <w:r w:rsidRPr="001B6A74">
        <w:rPr>
          <w:rFonts w:ascii="Palatino Linotype" w:hAnsi="Palatino Linotype"/>
          <w:b/>
          <w:lang w:val="es-ES_tradnl"/>
        </w:rPr>
        <w:t>/INFOEM/IP/RR/2018</w:t>
      </w:r>
      <w:r w:rsidR="00707EB7">
        <w:rPr>
          <w:rFonts w:ascii="Palatino Linotype" w:hAnsi="Palatino Linotype"/>
          <w:b/>
          <w:lang w:val="es-ES_tradnl"/>
        </w:rPr>
        <w:t xml:space="preserve"> </w:t>
      </w:r>
      <w:r w:rsidR="00707EB7" w:rsidRPr="005F41A4">
        <w:rPr>
          <w:rFonts w:ascii="Palatino Linotype" w:hAnsi="Palatino Linotype"/>
          <w:lang w:val="es-ES_tradnl"/>
        </w:rPr>
        <w:t>y</w:t>
      </w:r>
      <w:r w:rsidR="00707EB7">
        <w:rPr>
          <w:rFonts w:ascii="Palatino Linotype" w:hAnsi="Palatino Linotype"/>
          <w:b/>
          <w:lang w:val="es-ES_tradnl"/>
        </w:rPr>
        <w:t xml:space="preserve"> 0</w:t>
      </w:r>
      <w:r w:rsidR="005F41A4">
        <w:rPr>
          <w:rFonts w:ascii="Palatino Linotype" w:hAnsi="Palatino Linotype"/>
          <w:b/>
          <w:lang w:val="es-ES_tradnl"/>
        </w:rPr>
        <w:t>2097</w:t>
      </w:r>
      <w:r w:rsidRPr="001B6A74">
        <w:rPr>
          <w:rFonts w:ascii="Palatino Linotype" w:hAnsi="Palatino Linotype"/>
          <w:b/>
          <w:lang w:val="es-ES_tradnl"/>
        </w:rPr>
        <w:t>/INFOEM/IP/RR/2018</w:t>
      </w:r>
      <w:r w:rsidR="00707EB7">
        <w:rPr>
          <w:rFonts w:ascii="Palatino Linotype" w:hAnsi="Palatino Linotype"/>
          <w:b/>
          <w:lang w:val="es-ES_tradnl"/>
        </w:rPr>
        <w:t xml:space="preserve"> </w:t>
      </w:r>
      <w:r w:rsidRPr="001B6A74">
        <w:rPr>
          <w:rFonts w:ascii="Palatino Linotype" w:hAnsi="Palatino Linotype" w:cs="Arial"/>
        </w:rPr>
        <w:t xml:space="preserve">interpuestos por </w:t>
      </w:r>
      <w:r w:rsidR="00C912FA" w:rsidRPr="00C912FA">
        <w:rPr>
          <w:rFonts w:ascii="Palatino Linotype" w:hAnsi="Palatino Linotype" w:cs="Arial"/>
          <w:b/>
        </w:rPr>
        <w:t>XXXXXXX</w:t>
      </w:r>
      <w:r w:rsidR="005F41A4" w:rsidRPr="00C912FA">
        <w:rPr>
          <w:rFonts w:ascii="Palatino Linotype" w:hAnsi="Palatino Linotype" w:cs="Arial"/>
          <w:b/>
        </w:rPr>
        <w:t xml:space="preserve"> </w:t>
      </w:r>
      <w:r w:rsidR="00C912FA">
        <w:rPr>
          <w:rFonts w:ascii="Palatino Linotype" w:hAnsi="Palatino Linotype" w:cs="Arial"/>
          <w:b/>
        </w:rPr>
        <w:t>XXXXX</w:t>
      </w:r>
      <w:r w:rsidR="005F41A4">
        <w:rPr>
          <w:rFonts w:ascii="Palatino Linotype" w:hAnsi="Palatino Linotype" w:cs="Arial"/>
          <w:b/>
        </w:rPr>
        <w:t xml:space="preserve"> </w:t>
      </w:r>
      <w:proofErr w:type="spellStart"/>
      <w:r w:rsidR="00C912FA">
        <w:rPr>
          <w:rFonts w:ascii="Palatino Linotype" w:hAnsi="Palatino Linotype" w:cs="Arial"/>
          <w:b/>
        </w:rPr>
        <w:t>XXXXX</w:t>
      </w:r>
      <w:proofErr w:type="spellEnd"/>
      <w:r w:rsidRPr="001B6A74">
        <w:rPr>
          <w:rFonts w:ascii="Palatino Linotype" w:hAnsi="Palatino Linotype" w:cs="Arial"/>
        </w:rPr>
        <w:t xml:space="preserve">, </w:t>
      </w:r>
      <w:r w:rsidRPr="001B6A74">
        <w:rPr>
          <w:rFonts w:ascii="Palatino Linotype" w:hAnsi="Palatino Linotype" w:cs="Arial"/>
          <w:color w:val="000000" w:themeColor="text1"/>
        </w:rPr>
        <w:t xml:space="preserve">en lo sucesivo </w:t>
      </w:r>
      <w:r w:rsidR="00892FD4" w:rsidRPr="001B6A74">
        <w:rPr>
          <w:rFonts w:ascii="Palatino Linotype" w:hAnsi="Palatino Linotype" w:cs="Arial"/>
          <w:color w:val="000000" w:themeColor="text1"/>
        </w:rPr>
        <w:t>el</w:t>
      </w:r>
      <w:r w:rsidRPr="001B6A74">
        <w:rPr>
          <w:rFonts w:ascii="Palatino Linotype" w:hAnsi="Palatino Linotype" w:cs="Arial"/>
          <w:color w:val="000000" w:themeColor="text1"/>
        </w:rPr>
        <w:t xml:space="preserve"> </w:t>
      </w:r>
      <w:r w:rsidR="00AF3393" w:rsidRPr="001B6A74">
        <w:rPr>
          <w:rFonts w:ascii="Palatino Linotype" w:hAnsi="Palatino Linotype" w:cs="Arial"/>
          <w:b/>
          <w:color w:val="000000" w:themeColor="text1"/>
        </w:rPr>
        <w:t>RECURRENTE</w:t>
      </w:r>
      <w:r w:rsidRPr="001B6A74">
        <w:rPr>
          <w:rFonts w:ascii="Palatino Linotype" w:hAnsi="Palatino Linotype" w:cs="Arial"/>
          <w:b/>
          <w:color w:val="000000" w:themeColor="text1"/>
        </w:rPr>
        <w:t>,</w:t>
      </w:r>
      <w:r w:rsidRPr="001B6A74">
        <w:rPr>
          <w:rFonts w:ascii="Palatino Linotype" w:hAnsi="Palatino Linotype" w:cs="Arial"/>
          <w:color w:val="000000" w:themeColor="text1"/>
        </w:rPr>
        <w:t xml:space="preserve"> </w:t>
      </w:r>
      <w:r w:rsidRPr="001B6A74">
        <w:rPr>
          <w:rFonts w:ascii="Palatino Linotype" w:hAnsi="Palatino Linotype" w:cs="Arial"/>
        </w:rPr>
        <w:t xml:space="preserve">en contra de la respuesta a sus solicitudes de información con números de folio </w:t>
      </w:r>
      <w:r w:rsidR="00892FD4" w:rsidRPr="001B6A74">
        <w:rPr>
          <w:rFonts w:ascii="Palatino Linotype" w:hAnsi="Palatino Linotype"/>
          <w:b/>
          <w:lang w:val="es-ES_tradnl"/>
        </w:rPr>
        <w:t>00</w:t>
      </w:r>
      <w:r w:rsidR="005F41A4">
        <w:rPr>
          <w:rFonts w:ascii="Palatino Linotype" w:hAnsi="Palatino Linotype"/>
          <w:b/>
          <w:lang w:val="es-ES_tradnl"/>
        </w:rPr>
        <w:t>185</w:t>
      </w:r>
      <w:r w:rsidR="00892FD4" w:rsidRPr="001B6A74">
        <w:rPr>
          <w:rFonts w:ascii="Palatino Linotype" w:hAnsi="Palatino Linotype"/>
          <w:b/>
          <w:lang w:val="es-ES_tradnl"/>
        </w:rPr>
        <w:t>/</w:t>
      </w:r>
      <w:r w:rsidR="005F41A4">
        <w:rPr>
          <w:rFonts w:ascii="Palatino Linotype" w:hAnsi="Palatino Linotype"/>
          <w:b/>
          <w:lang w:val="es-ES_tradnl"/>
        </w:rPr>
        <w:t>PLEGISLA</w:t>
      </w:r>
      <w:r w:rsidRPr="001B6A74">
        <w:rPr>
          <w:rFonts w:ascii="Palatino Linotype" w:hAnsi="Palatino Linotype"/>
          <w:b/>
          <w:lang w:val="es-ES_tradnl"/>
        </w:rPr>
        <w:t xml:space="preserve">/IP/2018 </w:t>
      </w:r>
      <w:r w:rsidRPr="005F41A4">
        <w:rPr>
          <w:rFonts w:ascii="Palatino Linotype" w:hAnsi="Palatino Linotype"/>
          <w:lang w:val="es-ES_tradnl"/>
        </w:rPr>
        <w:t>y</w:t>
      </w:r>
      <w:r w:rsidR="00892FD4" w:rsidRPr="001B6A74">
        <w:rPr>
          <w:rFonts w:ascii="Palatino Linotype" w:hAnsi="Palatino Linotype"/>
          <w:b/>
          <w:lang w:val="es-ES_tradnl"/>
        </w:rPr>
        <w:t xml:space="preserve"> </w:t>
      </w:r>
      <w:r w:rsidR="005F41A4" w:rsidRPr="001B6A74">
        <w:rPr>
          <w:rFonts w:ascii="Palatino Linotype" w:hAnsi="Palatino Linotype"/>
          <w:b/>
          <w:lang w:val="es-ES_tradnl"/>
        </w:rPr>
        <w:t>00</w:t>
      </w:r>
      <w:r w:rsidR="005F41A4">
        <w:rPr>
          <w:rFonts w:ascii="Palatino Linotype" w:hAnsi="Palatino Linotype"/>
          <w:b/>
          <w:lang w:val="es-ES_tradnl"/>
        </w:rPr>
        <w:t>184</w:t>
      </w:r>
      <w:r w:rsidR="005F41A4" w:rsidRPr="001B6A74">
        <w:rPr>
          <w:rFonts w:ascii="Palatino Linotype" w:hAnsi="Palatino Linotype"/>
          <w:b/>
          <w:lang w:val="es-ES_tradnl"/>
        </w:rPr>
        <w:t>/</w:t>
      </w:r>
      <w:r w:rsidR="005F41A4">
        <w:rPr>
          <w:rFonts w:ascii="Palatino Linotype" w:hAnsi="Palatino Linotype"/>
          <w:b/>
          <w:lang w:val="es-ES_tradnl"/>
        </w:rPr>
        <w:t>PLEGISLA</w:t>
      </w:r>
      <w:r w:rsidR="005F41A4" w:rsidRPr="001B6A74">
        <w:rPr>
          <w:rFonts w:ascii="Palatino Linotype" w:hAnsi="Palatino Linotype"/>
          <w:b/>
          <w:lang w:val="es-ES_tradnl"/>
        </w:rPr>
        <w:t>/IP/2018</w:t>
      </w:r>
      <w:r w:rsidRPr="001B6A74">
        <w:rPr>
          <w:rFonts w:ascii="Palatino Linotype" w:hAnsi="Palatino Linotype" w:cs="Arial"/>
        </w:rPr>
        <w:t xml:space="preserve">, por parte del </w:t>
      </w:r>
      <w:r w:rsidR="005F41A4" w:rsidRPr="005F41A4">
        <w:rPr>
          <w:rFonts w:ascii="Palatino Linotype" w:hAnsi="Palatino Linotype" w:cs="Arial"/>
          <w:b/>
        </w:rPr>
        <w:t>Poder Legislativo</w:t>
      </w:r>
      <w:r w:rsidRPr="001B6A74">
        <w:rPr>
          <w:rFonts w:ascii="Palatino Linotype" w:hAnsi="Palatino Linotype" w:cs="Arial"/>
        </w:rPr>
        <w:t xml:space="preserve">, en lo sucesivo el </w:t>
      </w:r>
      <w:r w:rsidR="00DB1C56" w:rsidRPr="001B6A74">
        <w:rPr>
          <w:rFonts w:ascii="Palatino Linotype" w:hAnsi="Palatino Linotype" w:cs="Arial"/>
          <w:b/>
        </w:rPr>
        <w:t>SUJETO OBLIGADO</w:t>
      </w:r>
      <w:r w:rsidR="00707EB7" w:rsidRPr="005F41A4">
        <w:rPr>
          <w:rFonts w:ascii="Palatino Linotype" w:hAnsi="Palatino Linotype" w:cs="Arial"/>
        </w:rPr>
        <w:t>,</w:t>
      </w:r>
      <w:r w:rsidRPr="001B6A74">
        <w:rPr>
          <w:rFonts w:ascii="Palatino Linotype" w:hAnsi="Palatino Linotype" w:cs="Arial"/>
          <w:b/>
        </w:rPr>
        <w:t xml:space="preserve"> </w:t>
      </w:r>
      <w:r w:rsidRPr="001B6A74">
        <w:rPr>
          <w:rFonts w:ascii="Palatino Linotype" w:hAnsi="Palatino Linotype" w:cs="Arial"/>
        </w:rPr>
        <w:t>se procede a dictar la presente resolución, con base en lo</w:t>
      </w:r>
      <w:r w:rsidR="00AF3393" w:rsidRPr="001B6A74">
        <w:rPr>
          <w:rFonts w:ascii="Palatino Linotype" w:hAnsi="Palatino Linotype" w:cs="Arial"/>
        </w:rPr>
        <w:t>s</w:t>
      </w:r>
      <w:r w:rsidRPr="001B6A74">
        <w:rPr>
          <w:rFonts w:ascii="Palatino Linotype" w:hAnsi="Palatino Linotype" w:cs="Arial"/>
        </w:rPr>
        <w:t xml:space="preserve"> siguiente</w:t>
      </w:r>
      <w:r w:rsidR="00AF3393" w:rsidRPr="001B6A74">
        <w:rPr>
          <w:rFonts w:ascii="Palatino Linotype" w:hAnsi="Palatino Linotype" w:cs="Arial"/>
        </w:rPr>
        <w:t>s</w:t>
      </w:r>
      <w:r w:rsidRPr="001B6A74">
        <w:rPr>
          <w:rFonts w:ascii="Palatino Linotype" w:hAnsi="Palatino Linotype" w:cs="Arial"/>
        </w:rPr>
        <w:t>.</w:t>
      </w:r>
    </w:p>
    <w:p w:rsidR="00750AE0" w:rsidRPr="001B6A74" w:rsidRDefault="00421B81" w:rsidP="00750AE0">
      <w:pPr>
        <w:spacing w:before="240" w:after="240" w:line="360" w:lineRule="auto"/>
        <w:contextualSpacing/>
        <w:jc w:val="center"/>
        <w:rPr>
          <w:rFonts w:ascii="Palatino Linotype" w:hAnsi="Palatino Linotype" w:cs="Arial"/>
          <w:b/>
        </w:rPr>
      </w:pPr>
      <w:r w:rsidRPr="001B6A74">
        <w:rPr>
          <w:rFonts w:ascii="Palatino Linotype" w:hAnsi="Palatino Linotype" w:cs="Arial"/>
          <w:b/>
        </w:rPr>
        <w:t>A N T E C E D E N T E S</w:t>
      </w:r>
    </w:p>
    <w:p w:rsidR="00750AE0" w:rsidRPr="001B6A74" w:rsidRDefault="00750AE0" w:rsidP="00750AE0">
      <w:pPr>
        <w:spacing w:before="240" w:after="240" w:line="360" w:lineRule="auto"/>
        <w:contextualSpacing/>
        <w:jc w:val="center"/>
        <w:rPr>
          <w:rFonts w:ascii="Palatino Linotype" w:hAnsi="Palatino Linotype" w:cs="Arial"/>
          <w:b/>
        </w:rPr>
      </w:pPr>
    </w:p>
    <w:p w:rsidR="00750AE0" w:rsidRPr="001B6A74" w:rsidRDefault="00750AE0" w:rsidP="00750AE0">
      <w:pPr>
        <w:spacing w:before="240" w:after="240" w:line="360" w:lineRule="auto"/>
        <w:jc w:val="both"/>
        <w:rPr>
          <w:rFonts w:ascii="Palatino Linotype" w:hAnsi="Palatino Linotype" w:cs="Arial"/>
          <w:color w:val="000000" w:themeColor="text1"/>
        </w:rPr>
      </w:pPr>
      <w:r w:rsidRPr="001B6A74">
        <w:rPr>
          <w:rFonts w:ascii="Palatino Linotype" w:hAnsi="Palatino Linotype" w:cs="Arial"/>
          <w:b/>
          <w:sz w:val="28"/>
          <w:szCs w:val="28"/>
        </w:rPr>
        <w:t>1. Solicitudes de acceso a la información</w:t>
      </w:r>
      <w:r w:rsidRPr="001B6A74">
        <w:rPr>
          <w:rFonts w:ascii="Palatino Linotype" w:hAnsi="Palatino Linotype" w:cs="Arial"/>
          <w:b/>
        </w:rPr>
        <w:t xml:space="preserve">. </w:t>
      </w:r>
      <w:r w:rsidRPr="001B6A74">
        <w:rPr>
          <w:rFonts w:ascii="Palatino Linotype" w:hAnsi="Palatino Linotype" w:cs="Arial"/>
        </w:rPr>
        <w:t xml:space="preserve">Con fecha </w:t>
      </w:r>
      <w:r w:rsidR="00707EB7">
        <w:rPr>
          <w:rFonts w:ascii="Palatino Linotype" w:hAnsi="Palatino Linotype" w:cs="Arial"/>
          <w:b/>
        </w:rPr>
        <w:t xml:space="preserve">veinte </w:t>
      </w:r>
      <w:r w:rsidRPr="001B6A74">
        <w:rPr>
          <w:rFonts w:ascii="Palatino Linotype" w:hAnsi="Palatino Linotype" w:cs="Arial"/>
          <w:b/>
        </w:rPr>
        <w:t xml:space="preserve">de </w:t>
      </w:r>
      <w:r w:rsidR="00707EB7">
        <w:rPr>
          <w:rFonts w:ascii="Palatino Linotype" w:hAnsi="Palatino Linotype" w:cs="Arial"/>
          <w:b/>
        </w:rPr>
        <w:t>abril d</w:t>
      </w:r>
      <w:r w:rsidRPr="001B6A74">
        <w:rPr>
          <w:rFonts w:ascii="Palatino Linotype" w:hAnsi="Palatino Linotype" w:cs="Arial"/>
          <w:b/>
        </w:rPr>
        <w:t>e dos mil dieciocho</w:t>
      </w:r>
      <w:r w:rsidRPr="001B6A74">
        <w:rPr>
          <w:rFonts w:ascii="Palatino Linotype" w:hAnsi="Palatino Linotype" w:cs="Arial"/>
        </w:rPr>
        <w:t xml:space="preserve">, </w:t>
      </w:r>
      <w:r w:rsidR="00AF3393" w:rsidRPr="001B6A74">
        <w:rPr>
          <w:rFonts w:ascii="Palatino Linotype" w:hAnsi="Palatino Linotype" w:cs="Arial"/>
        </w:rPr>
        <w:t xml:space="preserve">el </w:t>
      </w:r>
      <w:r w:rsidR="00AF3393" w:rsidRPr="001B6A74">
        <w:rPr>
          <w:rFonts w:ascii="Palatino Linotype" w:hAnsi="Palatino Linotype" w:cs="Arial"/>
          <w:b/>
        </w:rPr>
        <w:t>RECURRENTE</w:t>
      </w:r>
      <w:r w:rsidR="00CB6B42" w:rsidRPr="001B6A74">
        <w:rPr>
          <w:rFonts w:ascii="Palatino Linotype" w:hAnsi="Palatino Linotype" w:cs="Arial"/>
        </w:rPr>
        <w:t xml:space="preserve"> formuló </w:t>
      </w:r>
      <w:r w:rsidR="00707EB7">
        <w:rPr>
          <w:rFonts w:ascii="Palatino Linotype" w:hAnsi="Palatino Linotype" w:cs="Arial"/>
        </w:rPr>
        <w:t xml:space="preserve">dos </w:t>
      </w:r>
      <w:r w:rsidRPr="001B6A74">
        <w:rPr>
          <w:rFonts w:ascii="Palatino Linotype" w:hAnsi="Palatino Linotype" w:cs="Arial"/>
        </w:rPr>
        <w:t>solicitudes de acceso a la información</w:t>
      </w:r>
      <w:r w:rsidR="00B46E6D">
        <w:rPr>
          <w:rFonts w:ascii="Palatino Linotype" w:hAnsi="Palatino Linotype" w:cs="Arial"/>
        </w:rPr>
        <w:t xml:space="preserve"> </w:t>
      </w:r>
      <w:r w:rsidRPr="001B6A74">
        <w:rPr>
          <w:rFonts w:ascii="Palatino Linotype" w:hAnsi="Palatino Linotype" w:cs="Arial"/>
        </w:rPr>
        <w:t xml:space="preserve">pública al </w:t>
      </w:r>
      <w:r w:rsidR="00AF3393" w:rsidRPr="001B6A74">
        <w:rPr>
          <w:rFonts w:ascii="Palatino Linotype" w:hAnsi="Palatino Linotype" w:cs="Arial"/>
          <w:b/>
        </w:rPr>
        <w:t>SUJETO OBLIGADO</w:t>
      </w:r>
      <w:r w:rsidR="00AF3393" w:rsidRPr="001B6A74">
        <w:rPr>
          <w:rFonts w:ascii="Palatino Linotype" w:hAnsi="Palatino Linotype" w:cs="Arial"/>
        </w:rPr>
        <w:t xml:space="preserve"> </w:t>
      </w:r>
      <w:r w:rsidRPr="001B6A74">
        <w:rPr>
          <w:rFonts w:ascii="Palatino Linotype" w:hAnsi="Palatino Linotype" w:cs="Arial"/>
        </w:rPr>
        <w:t xml:space="preserve">a través del Sistema de Acceso a la Información Mexiquense, en adelante </w:t>
      </w:r>
      <w:r w:rsidRPr="001B6A74">
        <w:rPr>
          <w:rFonts w:ascii="Palatino Linotype" w:hAnsi="Palatino Linotype" w:cs="Arial"/>
          <w:b/>
        </w:rPr>
        <w:t>SAIMEX,</w:t>
      </w:r>
      <w:r w:rsidRPr="001B6A74">
        <w:rPr>
          <w:rFonts w:ascii="Palatino Linotype" w:hAnsi="Palatino Linotype" w:cs="Arial"/>
        </w:rPr>
        <w:t xml:space="preserve"> </w:t>
      </w:r>
      <w:r w:rsidR="00AF3393" w:rsidRPr="001B6A74">
        <w:rPr>
          <w:rFonts w:ascii="Palatino Linotype" w:hAnsi="Palatino Linotype" w:cs="Arial"/>
        </w:rPr>
        <w:t xml:space="preserve">requiriendo </w:t>
      </w:r>
      <w:r w:rsidRPr="001B6A74">
        <w:rPr>
          <w:rFonts w:ascii="Palatino Linotype" w:hAnsi="Palatino Linotype" w:cs="Arial"/>
          <w:color w:val="000000" w:themeColor="text1"/>
        </w:rPr>
        <w:t>lo siguiente:</w:t>
      </w:r>
    </w:p>
    <w:p w:rsidR="00E27AE1" w:rsidRPr="001B6A74" w:rsidRDefault="00CB6B42" w:rsidP="00CB6B42">
      <w:pPr>
        <w:spacing w:before="240" w:after="240" w:line="360" w:lineRule="auto"/>
        <w:jc w:val="both"/>
        <w:rPr>
          <w:rFonts w:ascii="Palatino Linotype" w:hAnsi="Palatino Linotype"/>
          <w:b/>
          <w:lang w:val="es-ES_tradnl"/>
        </w:rPr>
      </w:pPr>
      <w:r w:rsidRPr="00D817E6">
        <w:rPr>
          <w:rFonts w:ascii="Palatino Linotype" w:hAnsi="Palatino Linotype" w:cs="Arial"/>
        </w:rPr>
        <w:t>Solicitud</w:t>
      </w:r>
      <w:r w:rsidR="00E27AE1" w:rsidRPr="00D817E6">
        <w:rPr>
          <w:rFonts w:ascii="Palatino Linotype" w:hAnsi="Palatino Linotype" w:cs="Arial"/>
        </w:rPr>
        <w:t xml:space="preserve"> </w:t>
      </w:r>
      <w:r w:rsidR="00B06D94" w:rsidRPr="00B06D94">
        <w:rPr>
          <w:rFonts w:ascii="Palatino Linotype" w:hAnsi="Palatino Linotype"/>
          <w:b/>
          <w:lang w:val="es-ES_tradnl"/>
        </w:rPr>
        <w:t>00185/PLEGISLA/IP/2018</w:t>
      </w:r>
      <w:r w:rsidR="00B06D94">
        <w:rPr>
          <w:rFonts w:ascii="Palatino Linotype" w:hAnsi="Palatino Linotype"/>
          <w:b/>
          <w:lang w:val="es-ES_tradnl"/>
        </w:rPr>
        <w:t>:</w:t>
      </w:r>
      <w:r w:rsidR="00B06D94" w:rsidRPr="00B06D94">
        <w:rPr>
          <w:rFonts w:ascii="Palatino Linotype" w:hAnsi="Palatino Linotype"/>
          <w:b/>
          <w:lang w:val="es-ES_tradnl"/>
        </w:rPr>
        <w:t xml:space="preserve"> </w:t>
      </w:r>
    </w:p>
    <w:p w:rsidR="00E27AE1" w:rsidRPr="001B6A74" w:rsidRDefault="00E27AE1" w:rsidP="00AF3393">
      <w:pPr>
        <w:ind w:left="851" w:right="902"/>
        <w:jc w:val="both"/>
        <w:rPr>
          <w:rFonts w:ascii="Palatino Linotype" w:hAnsi="Palatino Linotype" w:cs="Arial"/>
          <w:i/>
          <w:sz w:val="22"/>
          <w:szCs w:val="22"/>
        </w:rPr>
      </w:pPr>
      <w:r w:rsidRPr="001B6A74">
        <w:rPr>
          <w:rFonts w:ascii="Palatino Linotype" w:hAnsi="Palatino Linotype" w:cs="Arial"/>
          <w:i/>
          <w:sz w:val="22"/>
          <w:szCs w:val="22"/>
        </w:rPr>
        <w:t>“</w:t>
      </w:r>
      <w:r w:rsidR="00B872C7">
        <w:rPr>
          <w:rFonts w:ascii="Palatino Linotype" w:hAnsi="Palatino Linotype" w:cs="Arial"/>
          <w:i/>
          <w:sz w:val="22"/>
          <w:szCs w:val="22"/>
        </w:rPr>
        <w:t>Copia de la resolución que quedó</w:t>
      </w:r>
      <w:r w:rsidR="00B872C7" w:rsidRPr="00B872C7">
        <w:rPr>
          <w:rFonts w:ascii="Palatino Linotype" w:hAnsi="Palatino Linotype" w:cs="Arial"/>
          <w:i/>
          <w:sz w:val="22"/>
          <w:szCs w:val="22"/>
        </w:rPr>
        <w:t xml:space="preserve"> en firme </w:t>
      </w:r>
      <w:r w:rsidR="00B872C7">
        <w:rPr>
          <w:rFonts w:ascii="Palatino Linotype" w:hAnsi="Palatino Linotype" w:cs="Arial"/>
          <w:i/>
          <w:sz w:val="22"/>
          <w:szCs w:val="22"/>
        </w:rPr>
        <w:t xml:space="preserve">en </w:t>
      </w:r>
      <w:r w:rsidR="00B872C7" w:rsidRPr="00B872C7">
        <w:rPr>
          <w:rFonts w:ascii="Palatino Linotype" w:hAnsi="Palatino Linotype" w:cs="Arial"/>
          <w:i/>
          <w:sz w:val="22"/>
          <w:szCs w:val="22"/>
        </w:rPr>
        <w:t>el año 2017</w:t>
      </w:r>
      <w:r w:rsidR="00B872C7">
        <w:rPr>
          <w:rFonts w:ascii="Palatino Linotype" w:hAnsi="Palatino Linotype" w:cs="Arial"/>
          <w:i/>
          <w:sz w:val="22"/>
          <w:szCs w:val="22"/>
        </w:rPr>
        <w:t xml:space="preserve"> </w:t>
      </w:r>
      <w:r w:rsidR="00B872C7" w:rsidRPr="00B872C7">
        <w:rPr>
          <w:rFonts w:ascii="Palatino Linotype" w:hAnsi="Palatino Linotype" w:cs="Arial"/>
          <w:i/>
          <w:sz w:val="22"/>
          <w:szCs w:val="22"/>
        </w:rPr>
        <w:t>del procedimiento administrativo resarcitorio del mayor monto a resarcir y que el Órgano Superior de Fiscalización del Estado de México le instauró a funcionarios municipales del Estado de México.</w:t>
      </w:r>
      <w:r w:rsidR="00706C09" w:rsidRPr="001B6A74">
        <w:rPr>
          <w:rFonts w:ascii="Palatino Linotype" w:hAnsi="Palatino Linotype" w:cs="Arial"/>
          <w:i/>
          <w:sz w:val="22"/>
          <w:szCs w:val="22"/>
        </w:rPr>
        <w:t>”</w:t>
      </w:r>
      <w:r w:rsidRPr="001B6A74">
        <w:rPr>
          <w:rFonts w:ascii="Palatino Linotype" w:hAnsi="Palatino Linotype" w:cs="Arial"/>
          <w:i/>
          <w:sz w:val="22"/>
          <w:szCs w:val="22"/>
        </w:rPr>
        <w:t>(Sic)</w:t>
      </w:r>
    </w:p>
    <w:p w:rsidR="00AF3393" w:rsidRPr="001B6A74" w:rsidRDefault="00AF3393" w:rsidP="00AF3393">
      <w:pPr>
        <w:jc w:val="both"/>
        <w:rPr>
          <w:rFonts w:ascii="Palatino Linotype" w:hAnsi="Palatino Linotype"/>
          <w:b/>
          <w:sz w:val="16"/>
          <w:szCs w:val="16"/>
          <w:lang w:val="es-ES_tradnl"/>
        </w:rPr>
      </w:pPr>
    </w:p>
    <w:p w:rsidR="00B06D94" w:rsidRDefault="00706C09" w:rsidP="00B06D94">
      <w:pPr>
        <w:spacing w:before="240" w:after="240" w:line="360" w:lineRule="auto"/>
        <w:jc w:val="both"/>
        <w:rPr>
          <w:rFonts w:ascii="Palatino Linotype" w:hAnsi="Palatino Linotype"/>
          <w:b/>
          <w:lang w:val="es-ES_tradnl"/>
        </w:rPr>
      </w:pPr>
      <w:r w:rsidRPr="00D817E6">
        <w:rPr>
          <w:rFonts w:ascii="Palatino Linotype" w:hAnsi="Palatino Linotype"/>
          <w:lang w:val="es-ES_tradnl"/>
        </w:rPr>
        <w:lastRenderedPageBreak/>
        <w:t>Solicitud</w:t>
      </w:r>
      <w:r w:rsidRPr="001B6A74">
        <w:rPr>
          <w:rFonts w:ascii="Palatino Linotype" w:hAnsi="Palatino Linotype"/>
          <w:b/>
          <w:lang w:val="es-ES_tradnl"/>
        </w:rPr>
        <w:t xml:space="preserve"> </w:t>
      </w:r>
      <w:r w:rsidR="00B06D94" w:rsidRPr="00B06D94">
        <w:rPr>
          <w:rFonts w:ascii="Palatino Linotype" w:hAnsi="Palatino Linotype"/>
          <w:b/>
          <w:lang w:val="es-ES_tradnl"/>
        </w:rPr>
        <w:t xml:space="preserve">00184/PLEGISLA/IP/2018: </w:t>
      </w:r>
    </w:p>
    <w:p w:rsidR="00706C09" w:rsidRPr="001B6A74" w:rsidRDefault="00706C09" w:rsidP="00DD36B1">
      <w:pPr>
        <w:spacing w:before="240" w:after="240"/>
        <w:ind w:left="851" w:right="900"/>
        <w:jc w:val="both"/>
        <w:rPr>
          <w:rFonts w:ascii="Palatino Linotype" w:hAnsi="Palatino Linotype" w:cs="Arial"/>
          <w:i/>
          <w:sz w:val="22"/>
          <w:szCs w:val="22"/>
        </w:rPr>
      </w:pPr>
      <w:r w:rsidRPr="001B6A74">
        <w:rPr>
          <w:rFonts w:ascii="Palatino Linotype" w:hAnsi="Palatino Linotype" w:cs="Arial"/>
          <w:i/>
          <w:sz w:val="22"/>
          <w:szCs w:val="22"/>
        </w:rPr>
        <w:t>“</w:t>
      </w:r>
      <w:r w:rsidR="008300C6" w:rsidRPr="008300C6">
        <w:rPr>
          <w:rFonts w:ascii="Palatino Linotype" w:hAnsi="Palatino Linotype" w:cs="Arial"/>
          <w:i/>
          <w:sz w:val="22"/>
          <w:szCs w:val="22"/>
        </w:rPr>
        <w:t xml:space="preserve">Copia de la resolución que quedó en firme en </w:t>
      </w:r>
      <w:r w:rsidR="008300C6">
        <w:rPr>
          <w:rFonts w:ascii="Palatino Linotype" w:hAnsi="Palatino Linotype" w:cs="Arial"/>
          <w:i/>
          <w:sz w:val="22"/>
          <w:szCs w:val="22"/>
        </w:rPr>
        <w:t xml:space="preserve">lo que va del </w:t>
      </w:r>
      <w:r w:rsidR="008300C6" w:rsidRPr="008300C6">
        <w:rPr>
          <w:rFonts w:ascii="Palatino Linotype" w:hAnsi="Palatino Linotype" w:cs="Arial"/>
          <w:i/>
          <w:sz w:val="22"/>
          <w:szCs w:val="22"/>
        </w:rPr>
        <w:t>año 201</w:t>
      </w:r>
      <w:r w:rsidR="008300C6">
        <w:rPr>
          <w:rFonts w:ascii="Palatino Linotype" w:hAnsi="Palatino Linotype" w:cs="Arial"/>
          <w:i/>
          <w:sz w:val="22"/>
          <w:szCs w:val="22"/>
        </w:rPr>
        <w:t>8</w:t>
      </w:r>
      <w:r w:rsidR="008300C6" w:rsidRPr="008300C6">
        <w:rPr>
          <w:rFonts w:ascii="Palatino Linotype" w:hAnsi="Palatino Linotype" w:cs="Arial"/>
          <w:i/>
          <w:sz w:val="22"/>
          <w:szCs w:val="22"/>
        </w:rPr>
        <w:t xml:space="preserve"> del procedimiento administrativo resarcitorio del mayor monto a resarcir y que el Órgano Superior de Fiscalización del Estado de México le instauró a funcionarios municipales del Estado de México</w:t>
      </w:r>
      <w:r w:rsidR="00707EB7" w:rsidRPr="00707EB7">
        <w:rPr>
          <w:rFonts w:ascii="Palatino Linotype" w:hAnsi="Palatino Linotype" w:cs="Arial"/>
          <w:i/>
          <w:sz w:val="22"/>
          <w:szCs w:val="22"/>
        </w:rPr>
        <w:t>.</w:t>
      </w:r>
      <w:r w:rsidRPr="001B6A74">
        <w:rPr>
          <w:rFonts w:ascii="Palatino Linotype" w:hAnsi="Palatino Linotype" w:cs="Arial"/>
          <w:i/>
          <w:sz w:val="22"/>
          <w:szCs w:val="22"/>
        </w:rPr>
        <w:t>”(Sic)</w:t>
      </w:r>
    </w:p>
    <w:p w:rsidR="00D817E6" w:rsidRDefault="008300C6" w:rsidP="003C0B27">
      <w:pPr>
        <w:spacing w:before="240" w:after="240" w:line="360" w:lineRule="auto"/>
        <w:contextualSpacing/>
        <w:jc w:val="both"/>
        <w:rPr>
          <w:rFonts w:ascii="Palatino Linotype" w:hAnsi="Palatino Linotype" w:cs="Arial"/>
          <w:b/>
        </w:rPr>
      </w:pPr>
      <w:r>
        <w:rPr>
          <w:rFonts w:ascii="Palatino Linotype" w:hAnsi="Palatino Linotype" w:cs="Arial"/>
          <w:b/>
        </w:rPr>
        <w:t xml:space="preserve">Documentos anexos: </w:t>
      </w:r>
      <w:r w:rsidRPr="008300C6">
        <w:rPr>
          <w:rFonts w:ascii="Palatino Linotype" w:hAnsi="Palatino Linotype" w:cs="Arial"/>
        </w:rPr>
        <w:t xml:space="preserve">Ninguno </w:t>
      </w:r>
    </w:p>
    <w:p w:rsidR="00750AE0" w:rsidRDefault="00D817E6" w:rsidP="003C0B27">
      <w:pPr>
        <w:spacing w:before="240" w:after="240" w:line="360" w:lineRule="auto"/>
        <w:jc w:val="both"/>
        <w:rPr>
          <w:rFonts w:ascii="Palatino Linotype" w:hAnsi="Palatino Linotype"/>
          <w:b/>
          <w:lang w:val="es-ES_tradnl"/>
        </w:rPr>
      </w:pPr>
      <w:r>
        <w:rPr>
          <w:rFonts w:ascii="Palatino Linotype" w:hAnsi="Palatino Linotype" w:cs="Arial"/>
          <w:b/>
        </w:rPr>
        <w:t>Archivo</w:t>
      </w:r>
      <w:r w:rsidR="008300C6">
        <w:rPr>
          <w:rFonts w:ascii="Palatino Linotype" w:hAnsi="Palatino Linotype" w:cs="Arial"/>
          <w:b/>
        </w:rPr>
        <w:t>s</w:t>
      </w:r>
      <w:r>
        <w:rPr>
          <w:rFonts w:ascii="Palatino Linotype" w:hAnsi="Palatino Linotype" w:cs="Arial"/>
          <w:b/>
        </w:rPr>
        <w:t xml:space="preserve"> </w:t>
      </w:r>
      <w:r w:rsidR="00750AE0" w:rsidRPr="001B6A74">
        <w:rPr>
          <w:rFonts w:ascii="Palatino Linotype" w:hAnsi="Palatino Linotype" w:cs="Arial"/>
          <w:b/>
        </w:rPr>
        <w:t>anexo</w:t>
      </w:r>
      <w:r w:rsidR="008300C6">
        <w:rPr>
          <w:rFonts w:ascii="Palatino Linotype" w:hAnsi="Palatino Linotype" w:cs="Arial"/>
          <w:b/>
        </w:rPr>
        <w:t>s</w:t>
      </w:r>
      <w:r w:rsidR="00BA3162" w:rsidRPr="001B6A74">
        <w:rPr>
          <w:rFonts w:ascii="Palatino Linotype" w:hAnsi="Palatino Linotype" w:cs="Arial"/>
          <w:b/>
        </w:rPr>
        <w:t>:</w:t>
      </w:r>
      <w:r w:rsidR="008300C6" w:rsidRPr="008300C6">
        <w:rPr>
          <w:rFonts w:ascii="Palatino Linotype" w:hAnsi="Palatino Linotype" w:cs="Arial"/>
        </w:rPr>
        <w:t xml:space="preserve"> Ninguno.</w:t>
      </w:r>
      <w:r w:rsidR="00337CE3">
        <w:rPr>
          <w:rFonts w:ascii="Palatino Linotype" w:hAnsi="Palatino Linotype"/>
          <w:b/>
          <w:lang w:val="es-ES_tradnl"/>
        </w:rPr>
        <w:t xml:space="preserve"> </w:t>
      </w:r>
    </w:p>
    <w:p w:rsidR="00030ACB" w:rsidRPr="001B6A74" w:rsidRDefault="00030ACB" w:rsidP="00030ACB">
      <w:pPr>
        <w:spacing w:before="240" w:after="240" w:line="360" w:lineRule="auto"/>
        <w:contextualSpacing/>
        <w:jc w:val="both"/>
        <w:rPr>
          <w:rFonts w:ascii="Palatino Linotype" w:hAnsi="Palatino Linotype" w:cs="Arial"/>
          <w:b/>
        </w:rPr>
      </w:pPr>
      <w:r w:rsidRPr="001B6A74">
        <w:rPr>
          <w:rFonts w:ascii="Palatino Linotype" w:hAnsi="Palatino Linotype" w:cs="Arial"/>
          <w:b/>
        </w:rPr>
        <w:t>Modalidad de entrega</w:t>
      </w:r>
      <w:r w:rsidR="008300C6">
        <w:rPr>
          <w:rFonts w:ascii="Palatino Linotype" w:hAnsi="Palatino Linotype" w:cs="Arial"/>
          <w:b/>
        </w:rPr>
        <w:t xml:space="preserve"> de la información</w:t>
      </w:r>
      <w:r w:rsidRPr="001B6A74">
        <w:rPr>
          <w:rFonts w:ascii="Palatino Linotype" w:hAnsi="Palatino Linotype" w:cs="Arial"/>
          <w:b/>
        </w:rPr>
        <w:t xml:space="preserve">: </w:t>
      </w:r>
      <w:r w:rsidRPr="001B6A74">
        <w:rPr>
          <w:rFonts w:ascii="Palatino Linotype" w:hAnsi="Palatino Linotype" w:cs="Arial"/>
        </w:rPr>
        <w:t xml:space="preserve">A través del </w:t>
      </w:r>
      <w:r w:rsidRPr="001B6A74">
        <w:rPr>
          <w:rFonts w:ascii="Palatino Linotype" w:hAnsi="Palatino Linotype" w:cs="Arial"/>
          <w:b/>
        </w:rPr>
        <w:t>SAIMEX.</w:t>
      </w:r>
    </w:p>
    <w:p w:rsidR="00D30AE5" w:rsidRPr="00D30AE5" w:rsidRDefault="00D30AE5" w:rsidP="00D30AE5">
      <w:pPr>
        <w:spacing w:before="240" w:after="240"/>
        <w:jc w:val="both"/>
        <w:rPr>
          <w:rFonts w:ascii="Palatino Linotype" w:hAnsi="Palatino Linotype" w:cs="Arial"/>
          <w:b/>
          <w:sz w:val="16"/>
          <w:szCs w:val="16"/>
        </w:rPr>
      </w:pPr>
    </w:p>
    <w:p w:rsidR="00E33379" w:rsidRPr="00E33379" w:rsidRDefault="00706C09" w:rsidP="00E33379">
      <w:pPr>
        <w:spacing w:before="240" w:after="240" w:line="360" w:lineRule="auto"/>
        <w:jc w:val="both"/>
        <w:rPr>
          <w:rFonts w:ascii="Palatino Linotype" w:hAnsi="Palatino Linotype" w:cs="Arial"/>
          <w:b/>
          <w:sz w:val="28"/>
          <w:szCs w:val="28"/>
        </w:rPr>
      </w:pPr>
      <w:r w:rsidRPr="001B6A74">
        <w:rPr>
          <w:rFonts w:ascii="Palatino Linotype" w:hAnsi="Palatino Linotype" w:cs="Arial"/>
          <w:b/>
          <w:sz w:val="28"/>
          <w:szCs w:val="28"/>
        </w:rPr>
        <w:t>2</w:t>
      </w:r>
      <w:r w:rsidR="00750AE0" w:rsidRPr="001B6A74">
        <w:rPr>
          <w:rFonts w:ascii="Palatino Linotype" w:hAnsi="Palatino Linotype" w:cs="Arial"/>
          <w:b/>
          <w:sz w:val="28"/>
          <w:szCs w:val="28"/>
        </w:rPr>
        <w:t>.</w:t>
      </w:r>
      <w:r w:rsidR="00CE0892">
        <w:rPr>
          <w:rFonts w:ascii="Palatino Linotype" w:hAnsi="Palatino Linotype" w:cs="Arial"/>
          <w:b/>
          <w:sz w:val="28"/>
          <w:szCs w:val="28"/>
        </w:rPr>
        <w:t xml:space="preserve"> Prórroga. </w:t>
      </w:r>
      <w:r w:rsidR="00CE0892" w:rsidRPr="00CE0892">
        <w:rPr>
          <w:rFonts w:ascii="Palatino Linotype" w:hAnsi="Palatino Linotype" w:cs="Arial"/>
        </w:rPr>
        <w:t>En fecha</w:t>
      </w:r>
      <w:r w:rsidR="00CE0892">
        <w:rPr>
          <w:rFonts w:ascii="Palatino Linotype" w:hAnsi="Palatino Linotype" w:cs="Arial"/>
          <w:b/>
          <w:sz w:val="28"/>
          <w:szCs w:val="28"/>
        </w:rPr>
        <w:t xml:space="preserve"> </w:t>
      </w:r>
      <w:r w:rsidR="00CE0892" w:rsidRPr="00916F85">
        <w:rPr>
          <w:rFonts w:ascii="Palatino Linotype" w:hAnsi="Palatino Linotype"/>
          <w:b/>
        </w:rPr>
        <w:t>catorce de mayo</w:t>
      </w:r>
      <w:r w:rsidR="00CE0892">
        <w:rPr>
          <w:rFonts w:ascii="Palatino Linotype" w:hAnsi="Palatino Linotype"/>
        </w:rPr>
        <w:t xml:space="preserve"> </w:t>
      </w:r>
      <w:r w:rsidR="00CE0892" w:rsidRPr="00916F85">
        <w:rPr>
          <w:rFonts w:ascii="Palatino Linotype" w:hAnsi="Palatino Linotype"/>
          <w:b/>
        </w:rPr>
        <w:t>de</w:t>
      </w:r>
      <w:r w:rsidR="00CE0892">
        <w:rPr>
          <w:rFonts w:ascii="Palatino Linotype" w:hAnsi="Palatino Linotype"/>
        </w:rPr>
        <w:t xml:space="preserve"> </w:t>
      </w:r>
      <w:r w:rsidR="00CE0892" w:rsidRPr="001B6A74">
        <w:rPr>
          <w:rFonts w:ascii="Palatino Linotype" w:hAnsi="Palatino Linotype"/>
          <w:b/>
        </w:rPr>
        <w:t>dos mil dieciocho</w:t>
      </w:r>
      <w:r w:rsidR="00CE0892">
        <w:rPr>
          <w:rFonts w:ascii="Palatino Linotype" w:hAnsi="Palatino Linotype"/>
          <w:b/>
        </w:rPr>
        <w:t xml:space="preserve">, </w:t>
      </w:r>
      <w:r w:rsidR="00E33379" w:rsidRPr="00E33379">
        <w:rPr>
          <w:rFonts w:ascii="Palatino Linotype" w:hAnsi="Palatino Linotype"/>
        </w:rPr>
        <w:t xml:space="preserve">el </w:t>
      </w:r>
      <w:r w:rsidR="00E33379" w:rsidRPr="00E33379">
        <w:rPr>
          <w:rFonts w:ascii="Palatino Linotype" w:hAnsi="Palatino Linotype"/>
          <w:b/>
        </w:rPr>
        <w:t>SUJETO OBLIGADO</w:t>
      </w:r>
      <w:r w:rsidR="00E33379" w:rsidRPr="00E33379">
        <w:rPr>
          <w:rFonts w:ascii="Palatino Linotype" w:hAnsi="Palatino Linotype"/>
        </w:rPr>
        <w:t xml:space="preserve"> notificó vía el SAIMEX</w:t>
      </w:r>
      <w:r w:rsidR="00D8216A">
        <w:rPr>
          <w:rFonts w:ascii="Palatino Linotype" w:hAnsi="Palatino Linotype"/>
        </w:rPr>
        <w:t>,</w:t>
      </w:r>
      <w:r w:rsidR="00E33379" w:rsidRPr="00E33379">
        <w:rPr>
          <w:rFonts w:ascii="Palatino Linotype" w:hAnsi="Palatino Linotype"/>
        </w:rPr>
        <w:t xml:space="preserve"> la prórroga del plazo para emitir su</w:t>
      </w:r>
      <w:r w:rsidR="00D8216A">
        <w:rPr>
          <w:rFonts w:ascii="Palatino Linotype" w:hAnsi="Palatino Linotype"/>
        </w:rPr>
        <w:t>s</w:t>
      </w:r>
      <w:r w:rsidR="00E33379" w:rsidRPr="00E33379">
        <w:rPr>
          <w:rFonts w:ascii="Palatino Linotype" w:hAnsi="Palatino Linotype"/>
        </w:rPr>
        <w:t xml:space="preserve"> respuesta</w:t>
      </w:r>
      <w:r w:rsidR="00D8216A">
        <w:rPr>
          <w:rFonts w:ascii="Palatino Linotype" w:hAnsi="Palatino Linotype"/>
        </w:rPr>
        <w:t>s</w:t>
      </w:r>
      <w:r w:rsidR="00E33379" w:rsidRPr="00E33379">
        <w:rPr>
          <w:rFonts w:ascii="Palatino Linotype" w:hAnsi="Palatino Linotype"/>
        </w:rPr>
        <w:t xml:space="preserve"> por siete días más, </w:t>
      </w:r>
      <w:r w:rsidR="00D8216A">
        <w:rPr>
          <w:rFonts w:ascii="Palatino Linotype" w:hAnsi="Palatino Linotype"/>
        </w:rPr>
        <w:t xml:space="preserve">de forma idéntica </w:t>
      </w:r>
      <w:r w:rsidR="00E33379" w:rsidRPr="00E33379">
        <w:rPr>
          <w:rFonts w:ascii="Palatino Linotype" w:hAnsi="Palatino Linotype"/>
        </w:rPr>
        <w:t xml:space="preserve">en </w:t>
      </w:r>
      <w:r w:rsidR="00D8216A">
        <w:rPr>
          <w:rFonts w:ascii="Palatino Linotype" w:hAnsi="Palatino Linotype"/>
        </w:rPr>
        <w:t xml:space="preserve">ambas solicitudes de información, en </w:t>
      </w:r>
      <w:r w:rsidR="00E33379" w:rsidRPr="00E33379">
        <w:rPr>
          <w:rFonts w:ascii="Palatino Linotype" w:hAnsi="Palatino Linotype"/>
        </w:rPr>
        <w:t xml:space="preserve">los términos siguientes:   </w:t>
      </w:r>
    </w:p>
    <w:p w:rsidR="00D8216A" w:rsidRPr="00D8216A" w:rsidRDefault="00D8216A" w:rsidP="00D8216A">
      <w:pPr>
        <w:ind w:left="851" w:right="900"/>
        <w:jc w:val="both"/>
        <w:rPr>
          <w:rFonts w:ascii="Palatino Linotype" w:hAnsi="Palatino Linotype" w:cs="Arial"/>
          <w:i/>
          <w:sz w:val="22"/>
          <w:szCs w:val="22"/>
        </w:rPr>
      </w:pPr>
      <w:r w:rsidRPr="00D8216A">
        <w:rPr>
          <w:rFonts w:ascii="Palatino Linotype" w:hAnsi="Palatino Linotype" w:cs="Arial"/>
          <w:i/>
          <w:sz w:val="22"/>
          <w:szCs w:val="22"/>
        </w:rPr>
        <w:t>“…</w:t>
      </w:r>
    </w:p>
    <w:p w:rsidR="00D8216A" w:rsidRPr="00D8216A" w:rsidRDefault="00D8216A" w:rsidP="00D8216A">
      <w:pPr>
        <w:ind w:left="851" w:right="900"/>
        <w:jc w:val="both"/>
        <w:rPr>
          <w:rFonts w:ascii="Palatino Linotype" w:hAnsi="Palatino Linotype"/>
          <w:i/>
          <w:color w:val="000000"/>
          <w:sz w:val="22"/>
          <w:szCs w:val="22"/>
        </w:rPr>
      </w:pPr>
      <w:r w:rsidRPr="00D8216A">
        <w:rPr>
          <w:rFonts w:ascii="Palatino Linotype" w:hAnsi="Palatino Linotype"/>
          <w:i/>
          <w:color w:val="000000"/>
          <w:sz w:val="22"/>
          <w:szCs w:val="22"/>
        </w:rPr>
        <w:t>La servidora pública habilitada del Órgano Superior de Fiscalización, con fundamento en lo dispuesto por el párrafo segundo del artículo 163 de la Ley de la Materia, ha solicitado la ampliación del plazo de respuesta hasta por siete días, con la finalidad de estar en aptitud de proporcionar versión pública de la información solicitada. En virtud de lo anterior se hace de su conocimiento que el Comité de Transparencia en la Primera Sesión Extraordinaria de 2017, mediante Acuerdo PLEGISLA/LIX/CI/01ªext/2017/TERCERO, ha tenido a bien aprobar la ampliación del plazo en aquellos casos en los que sea necesario y justificable, en términos del artículo 49 fracción II de la Ley de Transparencia y Acceso a la Información Pública del Estado de México. En ese sentido, una vez que haya concluido la búsqueda de los documentos requeridos, este Sujeto Obligado lo hará de su conocimiento dentro de los plazos establecidos en la Ley.</w:t>
      </w:r>
    </w:p>
    <w:p w:rsidR="00CE0892" w:rsidRDefault="00D8216A" w:rsidP="00D8216A">
      <w:pPr>
        <w:ind w:left="851" w:right="900"/>
        <w:jc w:val="both"/>
        <w:rPr>
          <w:rFonts w:ascii="Palatino Linotype" w:hAnsi="Palatino Linotype"/>
          <w:i/>
          <w:color w:val="000000"/>
          <w:sz w:val="22"/>
          <w:szCs w:val="22"/>
        </w:rPr>
      </w:pPr>
      <w:r w:rsidRPr="00D8216A">
        <w:rPr>
          <w:rFonts w:ascii="Palatino Linotype" w:hAnsi="Palatino Linotype"/>
          <w:i/>
          <w:color w:val="000000"/>
          <w:sz w:val="22"/>
          <w:szCs w:val="22"/>
        </w:rPr>
        <w:t>…”</w:t>
      </w:r>
    </w:p>
    <w:p w:rsidR="002A2BD8" w:rsidRPr="002A2BD8" w:rsidRDefault="002A2BD8" w:rsidP="002A2BD8">
      <w:pPr>
        <w:spacing w:line="360" w:lineRule="auto"/>
        <w:ind w:right="49"/>
        <w:jc w:val="both"/>
        <w:rPr>
          <w:rFonts w:ascii="Palatino Linotype" w:hAnsi="Palatino Linotype"/>
          <w:color w:val="000000"/>
        </w:rPr>
      </w:pPr>
      <w:r w:rsidRPr="002A2BD8">
        <w:rPr>
          <w:rFonts w:ascii="Palatino Linotype" w:hAnsi="Palatino Linotype"/>
          <w:color w:val="000000"/>
        </w:rPr>
        <w:t xml:space="preserve">Cabe mencionar que el </w:t>
      </w:r>
      <w:r w:rsidRPr="002A2BD8">
        <w:rPr>
          <w:rFonts w:ascii="Palatino Linotype" w:hAnsi="Palatino Linotype"/>
          <w:b/>
          <w:color w:val="000000"/>
        </w:rPr>
        <w:t>SUJETO OBLIGADO</w:t>
      </w:r>
      <w:r w:rsidRPr="002A2BD8">
        <w:rPr>
          <w:rFonts w:ascii="Palatino Linotype" w:hAnsi="Palatino Linotype"/>
          <w:color w:val="000000"/>
        </w:rPr>
        <w:t xml:space="preserve"> no adjuntó el acuerdo referido en ambas prórrogas.</w:t>
      </w:r>
    </w:p>
    <w:p w:rsidR="00750AE0" w:rsidRDefault="00CE0892" w:rsidP="00750AE0">
      <w:pPr>
        <w:spacing w:before="240" w:after="240" w:line="360" w:lineRule="auto"/>
        <w:jc w:val="both"/>
        <w:rPr>
          <w:rFonts w:ascii="Palatino Linotype" w:hAnsi="Palatino Linotype" w:cs="Arial"/>
          <w:lang w:val="es-ES_tradnl"/>
        </w:rPr>
      </w:pPr>
      <w:r>
        <w:rPr>
          <w:rFonts w:ascii="Palatino Linotype" w:hAnsi="Palatino Linotype" w:cs="Arial"/>
          <w:b/>
          <w:sz w:val="28"/>
          <w:szCs w:val="28"/>
        </w:rPr>
        <w:lastRenderedPageBreak/>
        <w:t xml:space="preserve">3. </w:t>
      </w:r>
      <w:r w:rsidR="00750AE0" w:rsidRPr="001B6A74">
        <w:rPr>
          <w:rFonts w:ascii="Palatino Linotype" w:hAnsi="Palatino Linotype" w:cs="Arial"/>
          <w:b/>
          <w:sz w:val="28"/>
          <w:szCs w:val="28"/>
        </w:rPr>
        <w:t>Respuesta</w:t>
      </w:r>
      <w:r w:rsidR="003725CC">
        <w:rPr>
          <w:rFonts w:ascii="Palatino Linotype" w:hAnsi="Palatino Linotype" w:cs="Arial"/>
          <w:b/>
          <w:sz w:val="28"/>
          <w:szCs w:val="28"/>
        </w:rPr>
        <w:t>s</w:t>
      </w:r>
      <w:r w:rsidR="00750AE0" w:rsidRPr="001B6A74">
        <w:rPr>
          <w:rFonts w:ascii="Palatino Linotype" w:hAnsi="Palatino Linotype" w:cs="Arial"/>
          <w:b/>
          <w:sz w:val="28"/>
          <w:szCs w:val="28"/>
        </w:rPr>
        <w:t>.</w:t>
      </w:r>
      <w:r w:rsidR="00750AE0" w:rsidRPr="001B6A74">
        <w:rPr>
          <w:rFonts w:ascii="Palatino Linotype" w:hAnsi="Palatino Linotype" w:cs="Arial"/>
          <w:b/>
        </w:rPr>
        <w:t xml:space="preserve"> </w:t>
      </w:r>
      <w:r w:rsidR="00750AE0" w:rsidRPr="001B6A74">
        <w:rPr>
          <w:rFonts w:ascii="Palatino Linotype" w:hAnsi="Palatino Linotype" w:cs="Arial"/>
        </w:rPr>
        <w:t xml:space="preserve">De las constancias que obran en </w:t>
      </w:r>
      <w:r w:rsidR="00916F85">
        <w:rPr>
          <w:rFonts w:ascii="Palatino Linotype" w:hAnsi="Palatino Linotype" w:cs="Arial"/>
        </w:rPr>
        <w:t xml:space="preserve">los </w:t>
      </w:r>
      <w:r w:rsidR="00750AE0" w:rsidRPr="001B6A74">
        <w:rPr>
          <w:rFonts w:ascii="Palatino Linotype" w:hAnsi="Palatino Linotype" w:cs="Arial"/>
        </w:rPr>
        <w:t>expediente</w:t>
      </w:r>
      <w:r w:rsidR="00916F85">
        <w:rPr>
          <w:rFonts w:ascii="Palatino Linotype" w:hAnsi="Palatino Linotype" w:cs="Arial"/>
        </w:rPr>
        <w:t>s</w:t>
      </w:r>
      <w:r w:rsidR="00750AE0" w:rsidRPr="001B6A74">
        <w:rPr>
          <w:rFonts w:ascii="Palatino Linotype" w:hAnsi="Palatino Linotype" w:cs="Arial"/>
        </w:rPr>
        <w:t xml:space="preserve"> electrónico</w:t>
      </w:r>
      <w:r w:rsidR="00916F85">
        <w:rPr>
          <w:rFonts w:ascii="Palatino Linotype" w:hAnsi="Palatino Linotype" w:cs="Arial"/>
        </w:rPr>
        <w:t>s</w:t>
      </w:r>
      <w:r w:rsidR="00750AE0" w:rsidRPr="001B6A74">
        <w:rPr>
          <w:rFonts w:ascii="Palatino Linotype" w:hAnsi="Palatino Linotype" w:cs="Arial"/>
        </w:rPr>
        <w:t xml:space="preserve"> del SAIMEX, se</w:t>
      </w:r>
      <w:r w:rsidR="00750AE0" w:rsidRPr="001B6A74">
        <w:rPr>
          <w:rFonts w:ascii="Palatino Linotype" w:hAnsi="Palatino Linotype"/>
        </w:rPr>
        <w:t xml:space="preserve"> advierte que </w:t>
      </w:r>
      <w:r w:rsidR="004703B4" w:rsidRPr="001B6A74">
        <w:rPr>
          <w:rFonts w:ascii="Palatino Linotype" w:hAnsi="Palatino Linotype"/>
        </w:rPr>
        <w:t>en fecha</w:t>
      </w:r>
      <w:r>
        <w:rPr>
          <w:rFonts w:ascii="Palatino Linotype" w:hAnsi="Palatino Linotype"/>
        </w:rPr>
        <w:t xml:space="preserve"> </w:t>
      </w:r>
      <w:r w:rsidR="00FC4E37">
        <w:rPr>
          <w:rFonts w:ascii="Palatino Linotype" w:hAnsi="Palatino Linotype"/>
          <w:b/>
        </w:rPr>
        <w:t xml:space="preserve">dieciséis </w:t>
      </w:r>
      <w:r w:rsidR="006371D6" w:rsidRPr="006371D6">
        <w:rPr>
          <w:rFonts w:ascii="Palatino Linotype" w:hAnsi="Palatino Linotype"/>
          <w:b/>
        </w:rPr>
        <w:t>de mayo de dos mil dieciocho</w:t>
      </w:r>
      <w:r w:rsidR="004703B4">
        <w:rPr>
          <w:rFonts w:ascii="Palatino Linotype" w:hAnsi="Palatino Linotype"/>
        </w:rPr>
        <w:t xml:space="preserve"> </w:t>
      </w:r>
      <w:r w:rsidR="00750AE0" w:rsidRPr="001B6A74">
        <w:rPr>
          <w:rFonts w:ascii="Palatino Linotype" w:hAnsi="Palatino Linotype"/>
        </w:rPr>
        <w:t xml:space="preserve">el </w:t>
      </w:r>
      <w:r w:rsidR="00533CAB" w:rsidRPr="001B6A74">
        <w:rPr>
          <w:rFonts w:ascii="Palatino Linotype" w:hAnsi="Palatino Linotype"/>
          <w:b/>
        </w:rPr>
        <w:t>SUJETO OBLIGADO</w:t>
      </w:r>
      <w:r w:rsidR="004703B4">
        <w:rPr>
          <w:rFonts w:ascii="Palatino Linotype" w:hAnsi="Palatino Linotype"/>
        </w:rPr>
        <w:t xml:space="preserve"> </w:t>
      </w:r>
      <w:r w:rsidR="00916F85">
        <w:rPr>
          <w:rFonts w:ascii="Palatino Linotype" w:hAnsi="Palatino Linotype"/>
        </w:rPr>
        <w:t xml:space="preserve">otorgó </w:t>
      </w:r>
      <w:r w:rsidR="00750AE0" w:rsidRPr="001B6A74">
        <w:rPr>
          <w:rFonts w:ascii="Palatino Linotype" w:hAnsi="Palatino Linotype"/>
        </w:rPr>
        <w:t>respuesta</w:t>
      </w:r>
      <w:r w:rsidR="006371D6">
        <w:rPr>
          <w:rFonts w:ascii="Palatino Linotype" w:hAnsi="Palatino Linotype"/>
        </w:rPr>
        <w:t xml:space="preserve">s </w:t>
      </w:r>
      <w:r w:rsidR="00916F85">
        <w:rPr>
          <w:rFonts w:ascii="Palatino Linotype" w:hAnsi="Palatino Linotype"/>
        </w:rPr>
        <w:t>a ambas solicitudes de información</w:t>
      </w:r>
      <w:r w:rsidR="00FC4E37">
        <w:rPr>
          <w:rFonts w:ascii="Palatino Linotype" w:hAnsi="Palatino Linotype"/>
        </w:rPr>
        <w:t xml:space="preserve"> </w:t>
      </w:r>
      <w:r w:rsidR="00916F85">
        <w:rPr>
          <w:rFonts w:ascii="Palatino Linotype" w:hAnsi="Palatino Linotype"/>
        </w:rPr>
        <w:t>a través de oficio vía el SAIMEX,</w:t>
      </w:r>
      <w:r w:rsidR="00533CAB" w:rsidRPr="001B6A74">
        <w:rPr>
          <w:rFonts w:ascii="Palatino Linotype" w:hAnsi="Palatino Linotype" w:cs="Arial"/>
          <w:lang w:val="es-ES_tradnl"/>
        </w:rPr>
        <w:t xml:space="preserve"> en los términos siguientes:</w:t>
      </w:r>
    </w:p>
    <w:p w:rsidR="001A1700" w:rsidRPr="001B6A74" w:rsidRDefault="002413B9" w:rsidP="001A1700">
      <w:pPr>
        <w:spacing w:before="240" w:after="240" w:line="360" w:lineRule="auto"/>
        <w:jc w:val="both"/>
        <w:rPr>
          <w:rFonts w:ascii="Palatino Linotype" w:hAnsi="Palatino Linotype"/>
          <w:b/>
          <w:lang w:val="es-ES_tradnl"/>
        </w:rPr>
      </w:pPr>
      <w:r>
        <w:rPr>
          <w:rFonts w:ascii="Palatino Linotype" w:hAnsi="Palatino Linotype"/>
          <w:b/>
          <w:lang w:val="es-ES_tradnl"/>
        </w:rPr>
        <w:t xml:space="preserve"> </w:t>
      </w:r>
      <w:r w:rsidR="003725CC" w:rsidRPr="003725CC">
        <w:rPr>
          <w:rFonts w:ascii="Palatino Linotype" w:hAnsi="Palatino Linotype"/>
          <w:lang w:val="es-ES_tradnl"/>
        </w:rPr>
        <w:t xml:space="preserve">Por lo que hace a la </w:t>
      </w:r>
      <w:r w:rsidR="003725CC">
        <w:rPr>
          <w:rFonts w:ascii="Palatino Linotype" w:hAnsi="Palatino Linotype" w:cs="Arial"/>
        </w:rPr>
        <w:t>s</w:t>
      </w:r>
      <w:r w:rsidR="001A1700" w:rsidRPr="00D817E6">
        <w:rPr>
          <w:rFonts w:ascii="Palatino Linotype" w:hAnsi="Palatino Linotype" w:cs="Arial"/>
        </w:rPr>
        <w:t xml:space="preserve">olicitud </w:t>
      </w:r>
      <w:r w:rsidR="001A1700" w:rsidRPr="00B06D94">
        <w:rPr>
          <w:rFonts w:ascii="Palatino Linotype" w:hAnsi="Palatino Linotype"/>
          <w:b/>
          <w:lang w:val="es-ES_tradnl"/>
        </w:rPr>
        <w:t>00185/PLEGISLA/IP/2018</w:t>
      </w:r>
      <w:r w:rsidR="001A1700">
        <w:rPr>
          <w:rFonts w:ascii="Palatino Linotype" w:hAnsi="Palatino Linotype"/>
          <w:b/>
          <w:lang w:val="es-ES_tradnl"/>
        </w:rPr>
        <w:t>:</w:t>
      </w:r>
      <w:r w:rsidR="001A1700" w:rsidRPr="00B06D94">
        <w:rPr>
          <w:rFonts w:ascii="Palatino Linotype" w:hAnsi="Palatino Linotype"/>
          <w:b/>
          <w:lang w:val="es-ES_tradnl"/>
        </w:rPr>
        <w:t xml:space="preserve"> </w:t>
      </w:r>
    </w:p>
    <w:p w:rsidR="005A42E6" w:rsidRPr="00A93636" w:rsidRDefault="001A1700" w:rsidP="00F83E7F">
      <w:pPr>
        <w:ind w:left="851" w:right="900"/>
        <w:jc w:val="both"/>
        <w:rPr>
          <w:rFonts w:ascii="Palatino Linotype" w:hAnsi="Palatino Linotype"/>
          <w:b/>
          <w:i/>
          <w:sz w:val="22"/>
          <w:szCs w:val="22"/>
          <w:lang w:val="es-ES_tradnl"/>
        </w:rPr>
      </w:pPr>
      <w:r w:rsidRPr="002413B9">
        <w:rPr>
          <w:rFonts w:ascii="Palatino Linotype" w:hAnsi="Palatino Linotype"/>
          <w:i/>
          <w:lang w:val="es-ES_tradnl"/>
        </w:rPr>
        <w:t xml:space="preserve"> </w:t>
      </w:r>
      <w:r w:rsidR="002413B9" w:rsidRPr="00A93636">
        <w:rPr>
          <w:rFonts w:ascii="Palatino Linotype" w:hAnsi="Palatino Linotype"/>
          <w:i/>
          <w:sz w:val="22"/>
          <w:szCs w:val="22"/>
          <w:lang w:val="es-ES_tradnl"/>
        </w:rPr>
        <w:t>“…</w:t>
      </w:r>
      <w:r w:rsidR="002413B9" w:rsidRPr="00A93636">
        <w:rPr>
          <w:rFonts w:ascii="Palatino Linotype" w:hAnsi="Palatino Linotype"/>
          <w:b/>
          <w:i/>
          <w:sz w:val="22"/>
          <w:szCs w:val="22"/>
          <w:lang w:val="es-ES_tradnl"/>
        </w:rPr>
        <w:t xml:space="preserve"> </w:t>
      </w:r>
    </w:p>
    <w:p w:rsidR="001A1700" w:rsidRPr="00A93636" w:rsidRDefault="005A42E6" w:rsidP="00F83E7F">
      <w:pPr>
        <w:ind w:left="851" w:right="900"/>
        <w:jc w:val="both"/>
        <w:rPr>
          <w:rFonts w:ascii="Palatino Linotype" w:hAnsi="Palatino Linotype"/>
          <w:i/>
          <w:color w:val="000000"/>
          <w:sz w:val="22"/>
          <w:szCs w:val="22"/>
        </w:rPr>
      </w:pPr>
      <w:r w:rsidRPr="00A93636">
        <w:rPr>
          <w:rFonts w:ascii="Palatino Linotype" w:hAnsi="Palatino Linotype"/>
          <w:i/>
          <w:color w:val="000000"/>
          <w:sz w:val="22"/>
          <w:szCs w:val="22"/>
        </w:rPr>
        <w:t>Con fundamento en los artículos 3 fracción XXXIX, 11, 12, 23 fracción II y 59 fracciones I, II, III y VI de la Ley de Transparencia y Acceso a la Información Pública del Estado de México y Municipios, en atención al oficio UIPL/0466/2018, mediante el cual remite la solicitud número 00185/PLEGISLA/IP/2018, presentada mediante la plataforma electrónica Sistema de Acceso a la Información Mexiquense, se emite respuesta.</w:t>
      </w:r>
      <w:r w:rsidR="002413B9" w:rsidRPr="00A93636">
        <w:rPr>
          <w:rFonts w:ascii="Palatino Linotype" w:hAnsi="Palatino Linotype"/>
          <w:i/>
          <w:color w:val="000000"/>
          <w:sz w:val="22"/>
          <w:szCs w:val="22"/>
        </w:rPr>
        <w:t>”</w:t>
      </w:r>
    </w:p>
    <w:p w:rsidR="00C67346" w:rsidRDefault="00C67346" w:rsidP="00C67346">
      <w:pPr>
        <w:jc w:val="both"/>
        <w:rPr>
          <w:rFonts w:ascii="Palatino Linotype" w:hAnsi="Palatino Linotype"/>
          <w:i/>
          <w:color w:val="000000"/>
        </w:rPr>
      </w:pPr>
    </w:p>
    <w:p w:rsidR="00C67346" w:rsidRPr="00C67346" w:rsidRDefault="00C67346" w:rsidP="00C67346">
      <w:pPr>
        <w:spacing w:line="360" w:lineRule="auto"/>
        <w:jc w:val="both"/>
        <w:rPr>
          <w:rFonts w:ascii="Palatino Linotype" w:hAnsi="Palatino Linotype"/>
          <w:b/>
          <w:color w:val="000000"/>
        </w:rPr>
      </w:pPr>
      <w:r w:rsidRPr="00C67346">
        <w:rPr>
          <w:rFonts w:ascii="Palatino Linotype" w:hAnsi="Palatino Linotype"/>
          <w:b/>
          <w:color w:val="000000"/>
        </w:rPr>
        <w:t>Archivos adjuntos:</w:t>
      </w:r>
      <w:r>
        <w:rPr>
          <w:rFonts w:ascii="Palatino Linotype" w:hAnsi="Palatino Linotype"/>
          <w:b/>
          <w:color w:val="000000"/>
        </w:rPr>
        <w:t xml:space="preserve"> </w:t>
      </w:r>
      <w:r w:rsidRPr="00C67346">
        <w:rPr>
          <w:rFonts w:ascii="Palatino Linotype" w:hAnsi="Palatino Linotype"/>
          <w:color w:val="000000"/>
        </w:rPr>
        <w:t xml:space="preserve">El </w:t>
      </w:r>
      <w:r w:rsidRPr="00C67346">
        <w:rPr>
          <w:rFonts w:ascii="Palatino Linotype" w:hAnsi="Palatino Linotype"/>
          <w:b/>
          <w:color w:val="000000"/>
        </w:rPr>
        <w:t>SUJETO OBLIGADO</w:t>
      </w:r>
      <w:r w:rsidRPr="00C67346">
        <w:rPr>
          <w:rFonts w:ascii="Palatino Linotype" w:hAnsi="Palatino Linotype"/>
          <w:color w:val="000000"/>
        </w:rPr>
        <w:t xml:space="preserve"> adjuntó a su oficio de respuesta los siguientes archivos: </w:t>
      </w:r>
      <w:r>
        <w:rPr>
          <w:rFonts w:ascii="Palatino Linotype" w:hAnsi="Palatino Linotype"/>
          <w:b/>
          <w:color w:val="000000"/>
        </w:rPr>
        <w:t xml:space="preserve"> </w:t>
      </w:r>
      <w:r w:rsidRPr="00C67346">
        <w:rPr>
          <w:rFonts w:ascii="Palatino Linotype" w:hAnsi="Palatino Linotype"/>
          <w:b/>
          <w:color w:val="000000"/>
        </w:rPr>
        <w:t xml:space="preserve"> </w:t>
      </w:r>
    </w:p>
    <w:p w:rsidR="00FC4E37" w:rsidRPr="00FC4E37" w:rsidRDefault="00FC4E37" w:rsidP="00FC4E37">
      <w:pPr>
        <w:pStyle w:val="Prrafodelista"/>
        <w:numPr>
          <w:ilvl w:val="0"/>
          <w:numId w:val="6"/>
        </w:numPr>
        <w:ind w:left="714" w:hanging="357"/>
        <w:jc w:val="both"/>
        <w:rPr>
          <w:rFonts w:ascii="Palatino Linotype" w:hAnsi="Palatino Linotype"/>
          <w:b/>
          <w:i/>
          <w:color w:val="000000"/>
        </w:rPr>
      </w:pPr>
      <w:r w:rsidRPr="00FC4E37">
        <w:rPr>
          <w:rFonts w:ascii="Palatino Linotype" w:hAnsi="Palatino Linotype"/>
          <w:b/>
          <w:i/>
          <w:color w:val="000000"/>
        </w:rPr>
        <w:t>“LEYENDA.pdf”</w:t>
      </w:r>
      <w:r w:rsidR="004406C5" w:rsidRPr="004406C5">
        <w:rPr>
          <w:rFonts w:ascii="Palatino Linotype" w:hAnsi="Palatino Linotype"/>
          <w:color w:val="000000"/>
        </w:rPr>
        <w:t>.</w:t>
      </w:r>
      <w:r w:rsidR="004406C5">
        <w:rPr>
          <w:rFonts w:ascii="Palatino Linotype" w:hAnsi="Palatino Linotype"/>
          <w:b/>
          <w:color w:val="000000"/>
        </w:rPr>
        <w:t xml:space="preserve"> </w:t>
      </w:r>
      <w:r w:rsidRPr="00FC4E37">
        <w:rPr>
          <w:rFonts w:ascii="Palatino Linotype" w:hAnsi="Palatino Linotype"/>
          <w:color w:val="000000"/>
        </w:rPr>
        <w:t>Contiene una hoja membretada del Poder Legislativo del Estado  de M</w:t>
      </w:r>
      <w:r>
        <w:rPr>
          <w:rFonts w:ascii="Palatino Linotype" w:hAnsi="Palatino Linotype"/>
          <w:color w:val="000000"/>
        </w:rPr>
        <w:t>éxico, signada por el Titular de la Unidad de Asuntos Jurídicos  y</w:t>
      </w:r>
      <w:r w:rsidR="00A71CFF">
        <w:rPr>
          <w:rFonts w:ascii="Palatino Linotype" w:hAnsi="Palatino Linotype"/>
          <w:color w:val="000000"/>
        </w:rPr>
        <w:t xml:space="preserve"> la Servidor Público habilitado de la misma Unidad</w:t>
      </w:r>
      <w:r w:rsidR="00344DF2">
        <w:rPr>
          <w:rFonts w:ascii="Palatino Linotype" w:hAnsi="Palatino Linotype"/>
          <w:color w:val="000000"/>
        </w:rPr>
        <w:t xml:space="preserve">, </w:t>
      </w:r>
      <w:r>
        <w:rPr>
          <w:rFonts w:ascii="Palatino Linotype" w:hAnsi="Palatino Linotype"/>
          <w:color w:val="000000"/>
        </w:rPr>
        <w:t xml:space="preserve">con la siguiente información: </w:t>
      </w:r>
    </w:p>
    <w:p w:rsidR="00F83E7F" w:rsidRDefault="00F83E7F" w:rsidP="00FC4E37">
      <w:pPr>
        <w:pStyle w:val="Prrafodelista"/>
        <w:ind w:left="714"/>
        <w:jc w:val="both"/>
        <w:rPr>
          <w:noProof/>
          <w:lang w:val="es-MX" w:eastAsia="es-MX"/>
        </w:rPr>
      </w:pPr>
    </w:p>
    <w:p w:rsidR="00FC4E37" w:rsidRPr="00FC4E37" w:rsidRDefault="00FC4E37" w:rsidP="00014D10">
      <w:pPr>
        <w:pStyle w:val="Prrafodelista"/>
        <w:ind w:left="0"/>
        <w:jc w:val="center"/>
        <w:rPr>
          <w:rFonts w:ascii="Palatino Linotype" w:hAnsi="Palatino Linotype"/>
          <w:b/>
          <w:i/>
          <w:color w:val="000000"/>
        </w:rPr>
      </w:pPr>
      <w:r>
        <w:rPr>
          <w:noProof/>
          <w:lang w:val="es-MX" w:eastAsia="es-MX"/>
        </w:rPr>
        <w:drawing>
          <wp:inline distT="0" distB="0" distL="0" distR="0" wp14:anchorId="4A9289BE" wp14:editId="149CA71F">
            <wp:extent cx="4822190" cy="2177716"/>
            <wp:effectExtent l="19050" t="19050" r="16510" b="133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688" t="15362" r="20503" b="9129"/>
                    <a:stretch/>
                  </pic:blipFill>
                  <pic:spPr bwMode="auto">
                    <a:xfrm>
                      <a:off x="0" y="0"/>
                      <a:ext cx="4867448" cy="2198155"/>
                    </a:xfrm>
                    <a:prstGeom prst="rect">
                      <a:avLst/>
                    </a:prstGeom>
                    <a:ln>
                      <a:solidFill>
                        <a:schemeClr val="bg1">
                          <a:lumMod val="75000"/>
                        </a:schemeClr>
                      </a:solidFill>
                    </a:ln>
                    <a:extLst>
                      <a:ext uri="{53640926-AAD7-44D8-BBD7-CCE9431645EC}">
                        <a14:shadowObscured xmlns:a14="http://schemas.microsoft.com/office/drawing/2010/main"/>
                      </a:ext>
                    </a:extLst>
                  </pic:spPr>
                </pic:pic>
              </a:graphicData>
            </a:graphic>
          </wp:inline>
        </w:drawing>
      </w:r>
    </w:p>
    <w:p w:rsidR="005A42E6" w:rsidRPr="00FC4E37" w:rsidRDefault="00FC4E37" w:rsidP="00FC4E37">
      <w:pPr>
        <w:pStyle w:val="Prrafodelista"/>
        <w:ind w:left="714"/>
        <w:jc w:val="both"/>
        <w:rPr>
          <w:rFonts w:ascii="Palatino Linotype" w:hAnsi="Palatino Linotype"/>
          <w:b/>
          <w:i/>
          <w:color w:val="000000"/>
        </w:rPr>
      </w:pPr>
      <w:r>
        <w:rPr>
          <w:rFonts w:ascii="Palatino Linotype" w:hAnsi="Palatino Linotype"/>
          <w:color w:val="000000"/>
        </w:rPr>
        <w:lastRenderedPageBreak/>
        <w:t xml:space="preserve"> </w:t>
      </w:r>
    </w:p>
    <w:p w:rsidR="006C6B66" w:rsidRPr="006C6B66" w:rsidRDefault="005A42E6" w:rsidP="005C3AC7">
      <w:pPr>
        <w:pStyle w:val="Prrafodelista"/>
        <w:numPr>
          <w:ilvl w:val="0"/>
          <w:numId w:val="6"/>
        </w:numPr>
        <w:ind w:hanging="357"/>
        <w:jc w:val="both"/>
        <w:rPr>
          <w:rFonts w:ascii="Palatino Linotype" w:hAnsi="Palatino Linotype"/>
          <w:i/>
          <w:color w:val="000000"/>
        </w:rPr>
      </w:pPr>
      <w:r w:rsidRPr="00344DF2">
        <w:rPr>
          <w:rFonts w:ascii="Palatino Linotype" w:hAnsi="Palatino Linotype"/>
          <w:b/>
          <w:i/>
          <w:color w:val="000000"/>
        </w:rPr>
        <w:t>“0185-PLEGISLA-IP-2018.pdf</w:t>
      </w:r>
      <w:r w:rsidRPr="00344DF2">
        <w:rPr>
          <w:rFonts w:ascii="Palatino Linotype" w:hAnsi="Palatino Linotype"/>
          <w:i/>
          <w:color w:val="000000"/>
        </w:rPr>
        <w:t>”</w:t>
      </w:r>
      <w:r w:rsidR="00316FE9" w:rsidRPr="00344DF2">
        <w:rPr>
          <w:rFonts w:ascii="Palatino Linotype" w:hAnsi="Palatino Linotype"/>
          <w:i/>
          <w:color w:val="000000"/>
        </w:rPr>
        <w:t>.</w:t>
      </w:r>
      <w:r w:rsidRPr="00344DF2">
        <w:rPr>
          <w:rFonts w:ascii="Palatino Linotype" w:hAnsi="Palatino Linotype"/>
          <w:i/>
          <w:color w:val="000000"/>
        </w:rPr>
        <w:t xml:space="preserve"> </w:t>
      </w:r>
      <w:r w:rsidR="00316FE9" w:rsidRPr="00344DF2">
        <w:rPr>
          <w:rFonts w:ascii="Palatino Linotype" w:hAnsi="Palatino Linotype"/>
          <w:color w:val="000000"/>
        </w:rPr>
        <w:t>Muestra el oficio número OSFEM/UAJ/SPH/079/2018, de fecha dieciséis de mayo de do</w:t>
      </w:r>
      <w:r w:rsidR="005C3AC7">
        <w:rPr>
          <w:rFonts w:ascii="Palatino Linotype" w:hAnsi="Palatino Linotype"/>
          <w:color w:val="000000"/>
        </w:rPr>
        <w:t>s mil dieciocho signado por la Servidor Público H</w:t>
      </w:r>
      <w:r w:rsidR="00316FE9" w:rsidRPr="00344DF2">
        <w:rPr>
          <w:rFonts w:ascii="Palatino Linotype" w:hAnsi="Palatino Linotype"/>
          <w:color w:val="000000"/>
        </w:rPr>
        <w:t>abilitado</w:t>
      </w:r>
      <w:r w:rsidR="006874A4" w:rsidRPr="00344DF2">
        <w:rPr>
          <w:rFonts w:ascii="Palatino Linotype" w:hAnsi="Palatino Linotype"/>
          <w:color w:val="000000"/>
        </w:rPr>
        <w:t xml:space="preserve"> de</w:t>
      </w:r>
      <w:r w:rsidR="005C3AC7">
        <w:rPr>
          <w:rFonts w:ascii="Palatino Linotype" w:hAnsi="Palatino Linotype"/>
          <w:color w:val="000000"/>
        </w:rPr>
        <w:t xml:space="preserve"> la Unidad de Asuntos Jurídicos</w:t>
      </w:r>
      <w:r w:rsidR="00316FE9" w:rsidRPr="00344DF2">
        <w:rPr>
          <w:rFonts w:ascii="Palatino Linotype" w:hAnsi="Palatino Linotype"/>
          <w:color w:val="000000"/>
        </w:rPr>
        <w:t>,</w:t>
      </w:r>
      <w:r w:rsidR="009A63F2" w:rsidRPr="00344DF2">
        <w:rPr>
          <w:rFonts w:ascii="Palatino Linotype" w:hAnsi="Palatino Linotype"/>
          <w:color w:val="000000"/>
        </w:rPr>
        <w:t xml:space="preserve"> </w:t>
      </w:r>
      <w:r w:rsidR="00316FE9" w:rsidRPr="00344DF2">
        <w:rPr>
          <w:rFonts w:ascii="Palatino Linotype" w:hAnsi="Palatino Linotype"/>
          <w:color w:val="000000"/>
        </w:rPr>
        <w:t xml:space="preserve">dirigido al Titular de la </w:t>
      </w:r>
      <w:r w:rsidR="00834D0E" w:rsidRPr="00344DF2">
        <w:rPr>
          <w:rFonts w:ascii="Palatino Linotype" w:hAnsi="Palatino Linotype"/>
          <w:color w:val="000000"/>
        </w:rPr>
        <w:t xml:space="preserve"> Unidad de Información</w:t>
      </w:r>
      <w:r w:rsidR="006C6B66">
        <w:rPr>
          <w:rFonts w:ascii="Palatino Linotype" w:hAnsi="Palatino Linotype"/>
          <w:color w:val="000000"/>
        </w:rPr>
        <w:t xml:space="preserve"> del Poder Legislativo del Estado de México</w:t>
      </w:r>
      <w:r w:rsidR="005C3AC7">
        <w:rPr>
          <w:rFonts w:ascii="Palatino Linotype" w:hAnsi="Palatino Linotype"/>
          <w:color w:val="000000"/>
        </w:rPr>
        <w:t>,</w:t>
      </w:r>
      <w:r w:rsidR="009A63F2" w:rsidRPr="00344DF2">
        <w:rPr>
          <w:rFonts w:ascii="Palatino Linotype" w:hAnsi="Palatino Linotype"/>
          <w:color w:val="000000"/>
        </w:rPr>
        <w:t xml:space="preserve"> </w:t>
      </w:r>
      <w:r w:rsidR="006C6B66">
        <w:rPr>
          <w:rFonts w:ascii="Palatino Linotype" w:hAnsi="Palatino Linotype"/>
          <w:color w:val="000000"/>
        </w:rPr>
        <w:t>mediante la cual se emite respuesta  y que en lo sustancial mencionó:</w:t>
      </w:r>
    </w:p>
    <w:p w:rsidR="00014D10" w:rsidRDefault="00014D10" w:rsidP="00014D10">
      <w:pPr>
        <w:pStyle w:val="Prrafodelista"/>
        <w:ind w:left="851" w:right="900"/>
        <w:jc w:val="both"/>
        <w:rPr>
          <w:rFonts w:ascii="Palatino Linotype" w:hAnsi="Palatino Linotype"/>
          <w:b/>
          <w:i/>
          <w:color w:val="000000"/>
        </w:rPr>
      </w:pPr>
    </w:p>
    <w:p w:rsidR="00496B32" w:rsidRPr="00D5062E" w:rsidRDefault="006C6B66" w:rsidP="00014D10">
      <w:pPr>
        <w:pStyle w:val="Prrafodelista"/>
        <w:ind w:left="851" w:right="900"/>
        <w:jc w:val="both"/>
        <w:rPr>
          <w:rFonts w:ascii="Palatino Linotype" w:hAnsi="Palatino Linotype"/>
          <w:color w:val="000000"/>
          <w:sz w:val="22"/>
          <w:szCs w:val="22"/>
        </w:rPr>
      </w:pPr>
      <w:r w:rsidRPr="00D5062E">
        <w:rPr>
          <w:rFonts w:ascii="Palatino Linotype" w:hAnsi="Palatino Linotype"/>
          <w:color w:val="000000"/>
          <w:sz w:val="22"/>
          <w:szCs w:val="22"/>
        </w:rPr>
        <w:t xml:space="preserve">“… </w:t>
      </w:r>
    </w:p>
    <w:p w:rsidR="00D5062E" w:rsidRPr="00D5062E" w:rsidRDefault="00496B32" w:rsidP="00014D10">
      <w:pPr>
        <w:pStyle w:val="Prrafodelista"/>
        <w:ind w:left="851" w:right="900"/>
        <w:jc w:val="both"/>
        <w:rPr>
          <w:rFonts w:ascii="Palatino Linotype" w:hAnsi="Palatino Linotype"/>
          <w:i/>
          <w:color w:val="000000"/>
          <w:sz w:val="22"/>
          <w:szCs w:val="22"/>
        </w:rPr>
      </w:pPr>
      <w:r w:rsidRPr="00D5062E">
        <w:rPr>
          <w:rFonts w:ascii="Palatino Linotype" w:hAnsi="Palatino Linotype"/>
          <w:i/>
          <w:color w:val="000000"/>
          <w:sz w:val="22"/>
          <w:szCs w:val="22"/>
        </w:rPr>
        <w:t>Acorde con los archivos con que cuenta este este órgano técnico, se proporciona en la modalidad de entrega solicitada vía plataforma electrónica SAIMEX, r</w:t>
      </w:r>
      <w:r w:rsidR="009A63F2" w:rsidRPr="00D5062E">
        <w:rPr>
          <w:rFonts w:ascii="Palatino Linotype" w:hAnsi="Palatino Linotype"/>
          <w:i/>
          <w:color w:val="000000"/>
          <w:sz w:val="22"/>
          <w:szCs w:val="22"/>
        </w:rPr>
        <w:t>esolución de mayor monto a resarcir que quedó firme en el año 2017, correspondiente al recurso de revisión número RR-PAR/326/2014, que se interpuso en contra de la resolución del procedimiento administrativo resarcitorio OSFEM/</w:t>
      </w:r>
      <w:r w:rsidR="00FC35A5" w:rsidRPr="00D5062E">
        <w:rPr>
          <w:rFonts w:ascii="Palatino Linotype" w:hAnsi="Palatino Linotype"/>
          <w:i/>
          <w:color w:val="000000"/>
          <w:sz w:val="22"/>
          <w:szCs w:val="22"/>
        </w:rPr>
        <w:t>UAJ/PAR-AO/325/13</w:t>
      </w:r>
      <w:proofErr w:type="gramStart"/>
      <w:r w:rsidRPr="00D5062E">
        <w:rPr>
          <w:rFonts w:ascii="Palatino Linotype" w:hAnsi="Palatino Linotype"/>
          <w:i/>
          <w:color w:val="000000"/>
          <w:sz w:val="22"/>
          <w:szCs w:val="22"/>
        </w:rPr>
        <w:t>, ..</w:t>
      </w:r>
      <w:r w:rsidR="00CD1CE4" w:rsidRPr="00D5062E">
        <w:rPr>
          <w:rFonts w:ascii="Palatino Linotype" w:hAnsi="Palatino Linotype"/>
          <w:i/>
          <w:color w:val="000000"/>
          <w:sz w:val="22"/>
          <w:szCs w:val="22"/>
        </w:rPr>
        <w:t>.</w:t>
      </w:r>
      <w:proofErr w:type="gramEnd"/>
      <w:r w:rsidRPr="00D5062E">
        <w:rPr>
          <w:rFonts w:ascii="Palatino Linotype" w:hAnsi="Palatino Linotype"/>
          <w:i/>
          <w:color w:val="000000"/>
          <w:sz w:val="22"/>
          <w:szCs w:val="22"/>
        </w:rPr>
        <w:t xml:space="preserve"> en tal virtud la documentación se remite en </w:t>
      </w:r>
      <w:r w:rsidRPr="00D5062E">
        <w:rPr>
          <w:rFonts w:ascii="Palatino Linotype" w:hAnsi="Palatino Linotype"/>
          <w:b/>
          <w:i/>
          <w:color w:val="000000"/>
          <w:sz w:val="22"/>
          <w:szCs w:val="22"/>
        </w:rPr>
        <w:t>versión pública</w:t>
      </w:r>
      <w:r w:rsidR="00037FA3" w:rsidRPr="00037FA3">
        <w:rPr>
          <w:rFonts w:ascii="Palatino Linotype" w:hAnsi="Palatino Linotype"/>
          <w:i/>
          <w:color w:val="000000"/>
          <w:sz w:val="22"/>
          <w:szCs w:val="22"/>
        </w:rPr>
        <w:t>…</w:t>
      </w:r>
    </w:p>
    <w:p w:rsidR="00496B32" w:rsidRPr="00D5062E" w:rsidRDefault="00496B32" w:rsidP="00D5062E">
      <w:pPr>
        <w:jc w:val="center"/>
      </w:pPr>
    </w:p>
    <w:p w:rsidR="000C15BA" w:rsidRPr="00D5062E" w:rsidRDefault="00496B32" w:rsidP="00014D10">
      <w:pPr>
        <w:pStyle w:val="Prrafodelista"/>
        <w:ind w:left="851" w:right="900"/>
        <w:jc w:val="both"/>
        <w:rPr>
          <w:rFonts w:ascii="Palatino Linotype" w:hAnsi="Palatino Linotype"/>
          <w:color w:val="000000"/>
          <w:sz w:val="22"/>
          <w:szCs w:val="22"/>
        </w:rPr>
      </w:pPr>
      <w:r w:rsidRPr="00D5062E">
        <w:rPr>
          <w:rFonts w:ascii="Palatino Linotype" w:hAnsi="Palatino Linotype"/>
          <w:i/>
          <w:color w:val="000000"/>
          <w:sz w:val="22"/>
          <w:szCs w:val="22"/>
        </w:rPr>
        <w:t>…</w:t>
      </w:r>
      <w:r w:rsidR="00CD1CE4" w:rsidRPr="00D5062E">
        <w:rPr>
          <w:rFonts w:ascii="Palatino Linotype" w:hAnsi="Palatino Linotype"/>
          <w:i/>
          <w:color w:val="000000"/>
          <w:sz w:val="22"/>
          <w:szCs w:val="22"/>
        </w:rPr>
        <w:t xml:space="preserve"> </w:t>
      </w:r>
      <w:r w:rsidRPr="00D5062E">
        <w:rPr>
          <w:rFonts w:ascii="Palatino Linotype" w:hAnsi="Palatino Linotype"/>
          <w:i/>
          <w:color w:val="000000"/>
          <w:sz w:val="22"/>
          <w:szCs w:val="22"/>
        </w:rPr>
        <w:t xml:space="preserve">y </w:t>
      </w:r>
      <w:r w:rsidR="009A63F2" w:rsidRPr="00D5062E">
        <w:rPr>
          <w:rFonts w:ascii="Palatino Linotype" w:hAnsi="Palatino Linotype"/>
          <w:i/>
          <w:color w:val="000000"/>
          <w:sz w:val="22"/>
          <w:szCs w:val="22"/>
        </w:rPr>
        <w:t xml:space="preserve">Acta de la Quinta sesión extraordinaria </w:t>
      </w:r>
      <w:r w:rsidRPr="00D5062E">
        <w:rPr>
          <w:rFonts w:ascii="Palatino Linotype" w:hAnsi="Palatino Linotype"/>
          <w:i/>
          <w:color w:val="000000"/>
          <w:sz w:val="22"/>
          <w:szCs w:val="22"/>
        </w:rPr>
        <w:t xml:space="preserve">del siete del mes y año en curso, mediante la cual por acuerdo  número </w:t>
      </w:r>
      <w:r w:rsidR="009A63F2" w:rsidRPr="00D5062E">
        <w:rPr>
          <w:rFonts w:ascii="Palatino Linotype" w:hAnsi="Palatino Linotype"/>
          <w:i/>
          <w:color w:val="000000"/>
          <w:sz w:val="22"/>
          <w:szCs w:val="22"/>
        </w:rPr>
        <w:t>PLEGISLA/LIX/CT/5ªext/2018/TERCERO</w:t>
      </w:r>
      <w:r w:rsidRPr="00D5062E">
        <w:rPr>
          <w:rFonts w:ascii="Palatino Linotype" w:hAnsi="Palatino Linotype"/>
          <w:i/>
          <w:color w:val="000000"/>
          <w:sz w:val="22"/>
          <w:szCs w:val="22"/>
        </w:rPr>
        <w:t xml:space="preserve">, el Comité de Información del Poder Legislativo del Estado de México, tuvo a bien aprobar la clasificación de la </w:t>
      </w:r>
      <w:r w:rsidRPr="00D5062E">
        <w:rPr>
          <w:rFonts w:ascii="Palatino Linotype" w:hAnsi="Palatino Linotype"/>
          <w:b/>
          <w:i/>
          <w:color w:val="000000"/>
          <w:sz w:val="22"/>
          <w:szCs w:val="22"/>
        </w:rPr>
        <w:t>información confidencial</w:t>
      </w:r>
      <w:r w:rsidRPr="00D5062E">
        <w:rPr>
          <w:rFonts w:ascii="Palatino Linotype" w:hAnsi="Palatino Linotype"/>
          <w:i/>
          <w:color w:val="000000"/>
          <w:sz w:val="22"/>
          <w:szCs w:val="22"/>
        </w:rPr>
        <w:t xml:space="preserve"> contenida en la resolución del recurso de revisión RR-PAR/326/2014 para atender la presente solicitud mediante versión pública; al respecto se adjunta en archivo PDF, Acta relativa a la clasificación de la información. "</w:t>
      </w:r>
    </w:p>
    <w:p w:rsidR="000C15BA" w:rsidRDefault="000C15BA" w:rsidP="000C15BA">
      <w:pPr>
        <w:pStyle w:val="Prrafodelista"/>
        <w:ind w:left="1134"/>
        <w:jc w:val="both"/>
        <w:rPr>
          <w:rFonts w:ascii="Palatino Linotype" w:hAnsi="Palatino Linotype"/>
          <w:color w:val="000000"/>
        </w:rPr>
      </w:pPr>
    </w:p>
    <w:p w:rsidR="00745982" w:rsidRPr="004B6267" w:rsidRDefault="00745982" w:rsidP="00745982">
      <w:pPr>
        <w:pStyle w:val="Prrafodelista"/>
        <w:numPr>
          <w:ilvl w:val="0"/>
          <w:numId w:val="6"/>
        </w:numPr>
        <w:spacing w:before="240" w:after="240"/>
        <w:jc w:val="both"/>
        <w:rPr>
          <w:rFonts w:ascii="Palatino Linotype" w:hAnsi="Palatino Linotype"/>
          <w:b/>
          <w:i/>
        </w:rPr>
      </w:pPr>
      <w:r w:rsidRPr="00745982">
        <w:rPr>
          <w:rFonts w:ascii="Palatino Linotype" w:hAnsi="Palatino Linotype"/>
          <w:b/>
          <w:i/>
          <w:color w:val="000000"/>
        </w:rPr>
        <w:t>“RR-PAR-326-2014_Censurado.pdf”</w:t>
      </w:r>
      <w:r w:rsidRPr="00745982">
        <w:rPr>
          <w:rFonts w:ascii="Palatino Linotype" w:hAnsi="Palatino Linotype"/>
          <w:i/>
          <w:color w:val="000000"/>
        </w:rPr>
        <w:t xml:space="preserve">. </w:t>
      </w:r>
      <w:r w:rsidRPr="00745982">
        <w:rPr>
          <w:rFonts w:ascii="Palatino Linotype" w:hAnsi="Palatino Linotype"/>
          <w:color w:val="000000"/>
        </w:rPr>
        <w:t>Muestra en veintitrés hojas la resolución de fecha cuatro de marzo de dos mil dieciséis, emitida por el Órgano Superior de Fiscalización del Estado de México, relativa al expediente del recursos de revisión RR-PAR/326/2014, tramitado en contra de la resolución de fecha diecinueve de agosto de dos mil catorce</w:t>
      </w:r>
      <w:r w:rsidR="00060FAB">
        <w:rPr>
          <w:rFonts w:ascii="Palatino Linotype" w:hAnsi="Palatino Linotype"/>
          <w:color w:val="000000"/>
        </w:rPr>
        <w:t>,</w:t>
      </w:r>
      <w:r w:rsidRPr="00745982">
        <w:rPr>
          <w:rFonts w:ascii="Palatino Linotype" w:hAnsi="Palatino Linotype"/>
          <w:color w:val="000000"/>
        </w:rPr>
        <w:t xml:space="preserve"> dictada en el Procedimiento Administrativo Resarcitorio número OSFEM/UAJ/PAR-AO/325/13,  en el cual se testaron el nombre del presidente municipal y otros servidores públicos, nombre del municipio, el número del decreto que autorizó el crédito materia del procedimiento, </w:t>
      </w:r>
      <w:r w:rsidR="00037FA3" w:rsidRPr="004B6267">
        <w:rPr>
          <w:rFonts w:ascii="Palatino Linotype" w:hAnsi="Palatino Linotype"/>
        </w:rPr>
        <w:t>el nú</w:t>
      </w:r>
      <w:r w:rsidRPr="004B6267">
        <w:rPr>
          <w:rFonts w:ascii="Palatino Linotype" w:hAnsi="Palatino Linotype"/>
        </w:rPr>
        <w:t xml:space="preserve">mero de un convenio </w:t>
      </w:r>
      <w:r w:rsidRPr="004B6267">
        <w:rPr>
          <w:rFonts w:ascii="Palatino Linotype" w:hAnsi="Palatino Linotype"/>
        </w:rPr>
        <w:lastRenderedPageBreak/>
        <w:t>modificatorio, la fecha de una ga</w:t>
      </w:r>
      <w:r w:rsidR="00037FA3" w:rsidRPr="004B6267">
        <w:rPr>
          <w:rFonts w:ascii="Palatino Linotype" w:hAnsi="Palatino Linotype"/>
        </w:rPr>
        <w:t xml:space="preserve">ceta de gobierno de la entidad y </w:t>
      </w:r>
      <w:r w:rsidRPr="004B6267">
        <w:rPr>
          <w:rFonts w:ascii="Palatino Linotype" w:hAnsi="Palatino Linotype"/>
        </w:rPr>
        <w:t>algunos números de cuenta.</w:t>
      </w:r>
    </w:p>
    <w:p w:rsidR="00D93EF4" w:rsidRPr="00D93EF4" w:rsidRDefault="00CD1CE4" w:rsidP="006D4672">
      <w:pPr>
        <w:pStyle w:val="Prrafodelista"/>
        <w:numPr>
          <w:ilvl w:val="0"/>
          <w:numId w:val="6"/>
        </w:numPr>
        <w:spacing w:before="240" w:after="240"/>
        <w:jc w:val="both"/>
        <w:rPr>
          <w:rFonts w:ascii="Palatino Linotype" w:hAnsi="Palatino Linotype"/>
          <w:b/>
          <w:i/>
          <w:color w:val="000000"/>
        </w:rPr>
      </w:pPr>
      <w:r w:rsidRPr="004B6267">
        <w:rPr>
          <w:rFonts w:ascii="Palatino Linotype" w:hAnsi="Palatino Linotype"/>
          <w:b/>
          <w:i/>
        </w:rPr>
        <w:t xml:space="preserve"> </w:t>
      </w:r>
      <w:r w:rsidR="005A42E6" w:rsidRPr="004B6267">
        <w:rPr>
          <w:rFonts w:ascii="Palatino Linotype" w:hAnsi="Palatino Linotype"/>
          <w:b/>
          <w:i/>
        </w:rPr>
        <w:t>“ACTA DE LA 5TA SESION EXTRAORDINARIA.pdf”</w:t>
      </w:r>
      <w:r w:rsidR="009A63F2" w:rsidRPr="004B6267">
        <w:rPr>
          <w:rFonts w:ascii="Palatino Linotype" w:hAnsi="Palatino Linotype"/>
        </w:rPr>
        <w:t xml:space="preserve">. </w:t>
      </w:r>
      <w:r w:rsidR="006D4672" w:rsidRPr="004B6267">
        <w:rPr>
          <w:rFonts w:ascii="Palatino Linotype" w:hAnsi="Palatino Linotype"/>
        </w:rPr>
        <w:t xml:space="preserve">En </w:t>
      </w:r>
      <w:r w:rsidR="007150C4" w:rsidRPr="004B6267">
        <w:rPr>
          <w:rFonts w:ascii="Palatino Linotype" w:hAnsi="Palatino Linotype"/>
        </w:rPr>
        <w:t xml:space="preserve">diez </w:t>
      </w:r>
      <w:r w:rsidR="006D4672" w:rsidRPr="004B6267">
        <w:rPr>
          <w:rFonts w:ascii="Palatino Linotype" w:hAnsi="Palatino Linotype"/>
        </w:rPr>
        <w:t xml:space="preserve">hojas muestra el </w:t>
      </w:r>
      <w:r w:rsidR="00014D10" w:rsidRPr="004B6267">
        <w:rPr>
          <w:rFonts w:ascii="Palatino Linotype" w:hAnsi="Palatino Linotype"/>
        </w:rPr>
        <w:t>“</w:t>
      </w:r>
      <w:r w:rsidR="00014D10" w:rsidRPr="004B6267">
        <w:rPr>
          <w:rFonts w:ascii="Palatino Linotype" w:hAnsi="Palatino Linotype"/>
          <w:b/>
        </w:rPr>
        <w:t xml:space="preserve">ACTA DE LA QUINTA SESIÓN EXTRAORDINARIA </w:t>
      </w:r>
      <w:r w:rsidR="00014D10" w:rsidRPr="00014D10">
        <w:rPr>
          <w:rFonts w:ascii="Palatino Linotype" w:hAnsi="Palatino Linotype"/>
          <w:b/>
          <w:color w:val="000000"/>
        </w:rPr>
        <w:t>DEL COMITÉ DE TRANSPARENCIA DEL PODER LEGISLATIVO DEL ESTADO DE MÉXICO, CELEBRADA EL 07 DE MAYO DE</w:t>
      </w:r>
      <w:r w:rsidR="00014D10">
        <w:rPr>
          <w:rFonts w:ascii="Palatino Linotype" w:hAnsi="Palatino Linotype"/>
          <w:b/>
          <w:color w:val="000000"/>
        </w:rPr>
        <w:t xml:space="preserve"> </w:t>
      </w:r>
      <w:r w:rsidR="00014D10" w:rsidRPr="00014D10">
        <w:rPr>
          <w:rFonts w:ascii="Palatino Linotype" w:hAnsi="Palatino Linotype"/>
          <w:b/>
          <w:color w:val="000000"/>
        </w:rPr>
        <w:t>2018</w:t>
      </w:r>
      <w:r w:rsidR="00014D10">
        <w:rPr>
          <w:rFonts w:ascii="Palatino Linotype" w:hAnsi="Palatino Linotype"/>
          <w:b/>
          <w:color w:val="000000"/>
        </w:rPr>
        <w:t>”</w:t>
      </w:r>
      <w:r>
        <w:rPr>
          <w:rFonts w:ascii="Palatino Linotype" w:hAnsi="Palatino Linotype"/>
          <w:color w:val="000000"/>
        </w:rPr>
        <w:t>,</w:t>
      </w:r>
      <w:r w:rsidR="00D93EF4">
        <w:rPr>
          <w:rFonts w:ascii="Palatino Linotype" w:hAnsi="Palatino Linotype"/>
          <w:color w:val="000000"/>
        </w:rPr>
        <w:t xml:space="preserve"> con número PLEGISLA/LIX/CT/05ª </w:t>
      </w:r>
      <w:proofErr w:type="spellStart"/>
      <w:r w:rsidR="00D93EF4">
        <w:rPr>
          <w:rFonts w:ascii="Palatino Linotype" w:hAnsi="Palatino Linotype"/>
          <w:color w:val="000000"/>
        </w:rPr>
        <w:t>ext</w:t>
      </w:r>
      <w:proofErr w:type="spellEnd"/>
      <w:r w:rsidR="00D93EF4">
        <w:rPr>
          <w:rFonts w:ascii="Palatino Linotype" w:hAnsi="Palatino Linotype"/>
          <w:color w:val="000000"/>
        </w:rPr>
        <w:t xml:space="preserve">/2018,  que en </w:t>
      </w:r>
      <w:r w:rsidR="00786355">
        <w:rPr>
          <w:rFonts w:ascii="Palatino Linotype" w:hAnsi="Palatino Linotype"/>
          <w:color w:val="000000"/>
        </w:rPr>
        <w:t xml:space="preserve">atención al </w:t>
      </w:r>
      <w:r w:rsidR="00D93EF4">
        <w:rPr>
          <w:rFonts w:ascii="Palatino Linotype" w:hAnsi="Palatino Linotype"/>
          <w:color w:val="000000"/>
        </w:rPr>
        <w:t>desahogo del punto 3 del orden del día se</w:t>
      </w:r>
      <w:r w:rsidR="00786355">
        <w:rPr>
          <w:rFonts w:ascii="Palatino Linotype" w:hAnsi="Palatino Linotype"/>
          <w:color w:val="000000"/>
        </w:rPr>
        <w:t xml:space="preserve"> emitió el acuerdo PLEGISLA/LIX/CT/5ª </w:t>
      </w:r>
      <w:proofErr w:type="spellStart"/>
      <w:r w:rsidR="00786355">
        <w:rPr>
          <w:rFonts w:ascii="Palatino Linotype" w:hAnsi="Palatino Linotype"/>
          <w:color w:val="000000"/>
        </w:rPr>
        <w:t>ext</w:t>
      </w:r>
      <w:proofErr w:type="spellEnd"/>
      <w:r w:rsidR="00786355">
        <w:rPr>
          <w:rFonts w:ascii="Palatino Linotype" w:hAnsi="Palatino Linotype"/>
          <w:color w:val="000000"/>
        </w:rPr>
        <w:t xml:space="preserve">/2018/TERCERO en los términos siguientes: </w:t>
      </w:r>
      <w:r w:rsidR="00D93EF4">
        <w:rPr>
          <w:rFonts w:ascii="Palatino Linotype" w:hAnsi="Palatino Linotype"/>
          <w:color w:val="000000"/>
        </w:rPr>
        <w:t xml:space="preserve"> </w:t>
      </w:r>
    </w:p>
    <w:p w:rsidR="00D93EF4" w:rsidRPr="00037FA3" w:rsidRDefault="00D93EF4" w:rsidP="00745982">
      <w:pPr>
        <w:pStyle w:val="Prrafodelista"/>
        <w:spacing w:before="240" w:after="240"/>
        <w:ind w:left="851" w:right="900"/>
        <w:jc w:val="both"/>
        <w:rPr>
          <w:rFonts w:ascii="Palatino Linotype" w:hAnsi="Palatino Linotype"/>
          <w:i/>
          <w:color w:val="000000"/>
          <w:sz w:val="22"/>
          <w:szCs w:val="22"/>
        </w:rPr>
      </w:pPr>
      <w:r w:rsidRPr="00037FA3">
        <w:rPr>
          <w:rFonts w:ascii="Palatino Linotype" w:hAnsi="Palatino Linotype"/>
          <w:i/>
          <w:color w:val="000000"/>
          <w:sz w:val="22"/>
          <w:szCs w:val="22"/>
        </w:rPr>
        <w:t>“…</w:t>
      </w:r>
    </w:p>
    <w:p w:rsidR="00786355" w:rsidRPr="00D5062E" w:rsidRDefault="00D93EF4" w:rsidP="00745982">
      <w:pPr>
        <w:pStyle w:val="Prrafodelista"/>
        <w:spacing w:before="240" w:after="240"/>
        <w:ind w:left="851" w:right="900"/>
        <w:jc w:val="both"/>
        <w:rPr>
          <w:rFonts w:ascii="Palatino Linotype" w:hAnsi="Palatino Linotype"/>
          <w:i/>
          <w:color w:val="000000"/>
          <w:sz w:val="22"/>
          <w:szCs w:val="22"/>
        </w:rPr>
      </w:pPr>
      <w:r w:rsidRPr="00D5062E">
        <w:rPr>
          <w:rFonts w:ascii="Palatino Linotype" w:hAnsi="Palatino Linotype"/>
          <w:i/>
          <w:color w:val="000000"/>
          <w:sz w:val="22"/>
          <w:szCs w:val="22"/>
        </w:rPr>
        <w:t xml:space="preserve"> </w:t>
      </w:r>
      <w:r w:rsidR="00786355" w:rsidRPr="00D5062E">
        <w:rPr>
          <w:rFonts w:ascii="Palatino Linotype" w:hAnsi="Palatino Linotype"/>
          <w:i/>
          <w:color w:val="000000"/>
          <w:sz w:val="22"/>
          <w:szCs w:val="22"/>
        </w:rPr>
        <w:t>Se aprueba por unanimidad de los integrantes del Comité de Transparencia, la clasificación de información como confidencial de los datos personales contenidos en la resolución del recurso de revisión RR­PAR/226/2015 interpuesto en contra de la resolución del procedimiento administrativo resarcitorio OSFEM/UAJ/PAR-IM/76/14, y del recurso de revisión RR-PAR/326/2014 interpuesto en contra de la resolución del procedimiento administrativo resarcitorio OSFEM/UAJ/PAR-AO/325/13, tramitados por el Órgano Superior de Fiscalización, los cuales en la fecha de presentación de las solicitudes 00184/PLEGISLA/IP/2018 y 00185/PLEGISLA/IP/2018, se encuentran firmes, para otorgar su acceso mediante versión pública de la información. Lo anterior en términos de lo dispuesto por el artículo 116 párrafo primero, de la Ley General de Transparencia y Acceso a la Información Pública y; 143 fracción I de la Ley de Transparencia y Acceso a la Información Pública del Estado de México y Municipios.”</w:t>
      </w:r>
    </w:p>
    <w:p w:rsidR="005A42E6" w:rsidRPr="003725CC" w:rsidRDefault="005A42E6" w:rsidP="000227EB">
      <w:pPr>
        <w:pStyle w:val="Prrafodelista"/>
        <w:numPr>
          <w:ilvl w:val="0"/>
          <w:numId w:val="6"/>
        </w:numPr>
        <w:spacing w:before="240" w:after="240"/>
        <w:jc w:val="both"/>
        <w:rPr>
          <w:rFonts w:ascii="Palatino Linotype" w:hAnsi="Palatino Linotype"/>
          <w:b/>
          <w:i/>
          <w:color w:val="000000"/>
        </w:rPr>
      </w:pPr>
      <w:r w:rsidRPr="003725CC">
        <w:rPr>
          <w:rFonts w:ascii="Palatino Linotype" w:hAnsi="Palatino Linotype"/>
          <w:b/>
          <w:i/>
          <w:color w:val="000000"/>
        </w:rPr>
        <w:t xml:space="preserve">“185 </w:t>
      </w:r>
      <w:proofErr w:type="gramStart"/>
      <w:r w:rsidRPr="003725CC">
        <w:rPr>
          <w:rFonts w:ascii="Palatino Linotype" w:hAnsi="Palatino Linotype"/>
          <w:b/>
          <w:i/>
          <w:color w:val="000000"/>
        </w:rPr>
        <w:t>respuesta</w:t>
      </w:r>
      <w:proofErr w:type="gramEnd"/>
      <w:r w:rsidR="00BE5CB6">
        <w:rPr>
          <w:rFonts w:ascii="Palatino Linotype" w:hAnsi="Palatino Linotype"/>
          <w:b/>
          <w:i/>
          <w:color w:val="000000"/>
        </w:rPr>
        <w:t xml:space="preserve"> </w:t>
      </w:r>
      <w:r w:rsidRPr="003725CC">
        <w:rPr>
          <w:rFonts w:ascii="Palatino Linotype" w:hAnsi="Palatino Linotype"/>
          <w:b/>
          <w:i/>
          <w:color w:val="000000"/>
        </w:rPr>
        <w:t>osfem.pdf”</w:t>
      </w:r>
      <w:r w:rsidR="006D4672" w:rsidRPr="003725CC">
        <w:rPr>
          <w:rFonts w:ascii="Palatino Linotype" w:hAnsi="Palatino Linotype"/>
          <w:b/>
          <w:i/>
          <w:color w:val="000000"/>
        </w:rPr>
        <w:t xml:space="preserve">. </w:t>
      </w:r>
      <w:r w:rsidR="006D4672" w:rsidRPr="003725CC">
        <w:rPr>
          <w:rFonts w:ascii="Palatino Linotype" w:hAnsi="Palatino Linotype"/>
          <w:color w:val="000000"/>
        </w:rPr>
        <w:t>Contiene</w:t>
      </w:r>
      <w:r w:rsidR="003725CC" w:rsidRPr="003725CC">
        <w:rPr>
          <w:rFonts w:ascii="Palatino Linotype" w:hAnsi="Palatino Linotype"/>
          <w:b/>
          <w:color w:val="000000"/>
        </w:rPr>
        <w:t xml:space="preserve"> </w:t>
      </w:r>
      <w:r w:rsidR="003725CC" w:rsidRPr="003725CC">
        <w:rPr>
          <w:rFonts w:ascii="Palatino Linotype" w:hAnsi="Palatino Linotype"/>
          <w:color w:val="000000"/>
        </w:rPr>
        <w:t xml:space="preserve">en una hoja </w:t>
      </w:r>
      <w:r w:rsidR="006D4672" w:rsidRPr="003725CC">
        <w:rPr>
          <w:rFonts w:ascii="Palatino Linotype" w:hAnsi="Palatino Linotype"/>
          <w:color w:val="000000"/>
        </w:rPr>
        <w:t xml:space="preserve">el oficio número UIPL/0588/2018, de fecha dieciséis de mayo de dos mil dieciocho, signado por el Titular de la Unidad de </w:t>
      </w:r>
      <w:r w:rsidR="000227EB">
        <w:rPr>
          <w:rFonts w:ascii="Palatino Linotype" w:hAnsi="Palatino Linotype"/>
          <w:color w:val="000000"/>
        </w:rPr>
        <w:t>Transparencia</w:t>
      </w:r>
      <w:r w:rsidR="006D4672" w:rsidRPr="003725CC">
        <w:rPr>
          <w:rFonts w:ascii="Palatino Linotype" w:hAnsi="Palatino Linotype"/>
          <w:color w:val="000000"/>
        </w:rPr>
        <w:t xml:space="preserve"> del </w:t>
      </w:r>
      <w:r w:rsidR="000C15BA" w:rsidRPr="003725CC">
        <w:rPr>
          <w:rFonts w:ascii="Palatino Linotype" w:hAnsi="Palatino Linotype"/>
          <w:color w:val="000000"/>
        </w:rPr>
        <w:t>Sujeto Obligado</w:t>
      </w:r>
      <w:r w:rsidR="006D4672" w:rsidRPr="003725CC">
        <w:rPr>
          <w:rFonts w:ascii="Palatino Linotype" w:hAnsi="Palatino Linotype"/>
          <w:color w:val="000000"/>
        </w:rPr>
        <w:t>, dirigida a</w:t>
      </w:r>
      <w:r w:rsidR="00344DF2" w:rsidRPr="003725CC">
        <w:rPr>
          <w:rFonts w:ascii="Palatino Linotype" w:hAnsi="Palatino Linotype"/>
          <w:color w:val="000000"/>
        </w:rPr>
        <w:t xml:space="preserve">l ciudadano, a través del cual adjuntó </w:t>
      </w:r>
      <w:r w:rsidR="003725CC" w:rsidRPr="003725CC">
        <w:rPr>
          <w:rFonts w:ascii="Palatino Linotype" w:hAnsi="Palatino Linotype"/>
          <w:color w:val="000000"/>
        </w:rPr>
        <w:t>la respuesta a su s</w:t>
      </w:r>
      <w:r w:rsidR="000C15BA">
        <w:rPr>
          <w:rFonts w:ascii="Palatino Linotype" w:hAnsi="Palatino Linotype"/>
          <w:color w:val="000000"/>
        </w:rPr>
        <w:t>olicitud, proporcionada por la S</w:t>
      </w:r>
      <w:r w:rsidR="003725CC" w:rsidRPr="003725CC">
        <w:rPr>
          <w:rFonts w:ascii="Palatino Linotype" w:hAnsi="Palatino Linotype"/>
          <w:color w:val="000000"/>
        </w:rPr>
        <w:t xml:space="preserve">ervidor </w:t>
      </w:r>
      <w:r w:rsidR="000C15BA">
        <w:rPr>
          <w:rFonts w:ascii="Palatino Linotype" w:hAnsi="Palatino Linotype"/>
          <w:color w:val="000000"/>
        </w:rPr>
        <w:t>P</w:t>
      </w:r>
      <w:r w:rsidR="003725CC" w:rsidRPr="003725CC">
        <w:rPr>
          <w:rFonts w:ascii="Palatino Linotype" w:hAnsi="Palatino Linotype"/>
          <w:color w:val="000000"/>
        </w:rPr>
        <w:t>úblic</w:t>
      </w:r>
      <w:r w:rsidR="000C15BA">
        <w:rPr>
          <w:rFonts w:ascii="Palatino Linotype" w:hAnsi="Palatino Linotype"/>
          <w:color w:val="000000"/>
        </w:rPr>
        <w:t>o H</w:t>
      </w:r>
      <w:r w:rsidR="003725CC" w:rsidRPr="003725CC">
        <w:rPr>
          <w:rFonts w:ascii="Palatino Linotype" w:hAnsi="Palatino Linotype"/>
          <w:color w:val="000000"/>
        </w:rPr>
        <w:t>abilitad</w:t>
      </w:r>
      <w:r w:rsidR="000C15BA">
        <w:rPr>
          <w:rFonts w:ascii="Palatino Linotype" w:hAnsi="Palatino Linotype"/>
          <w:color w:val="000000"/>
        </w:rPr>
        <w:t xml:space="preserve">o. </w:t>
      </w:r>
      <w:r w:rsidR="003725CC" w:rsidRPr="003725CC">
        <w:rPr>
          <w:rFonts w:ascii="Palatino Linotype" w:hAnsi="Palatino Linotype"/>
          <w:color w:val="000000"/>
        </w:rPr>
        <w:t xml:space="preserve"> </w:t>
      </w:r>
      <w:r w:rsidR="00344DF2" w:rsidRPr="003725CC">
        <w:rPr>
          <w:rFonts w:ascii="Palatino Linotype" w:hAnsi="Palatino Linotype"/>
          <w:color w:val="000000"/>
        </w:rPr>
        <w:t xml:space="preserve">  </w:t>
      </w:r>
    </w:p>
    <w:p w:rsidR="00ED6485" w:rsidRPr="00ED6485" w:rsidRDefault="00ED6485" w:rsidP="00ED6485">
      <w:pPr>
        <w:jc w:val="both"/>
        <w:rPr>
          <w:rFonts w:ascii="Palatino Linotype" w:hAnsi="Palatino Linotype" w:cs="Arial"/>
          <w:sz w:val="16"/>
          <w:szCs w:val="16"/>
        </w:rPr>
      </w:pPr>
    </w:p>
    <w:p w:rsidR="001A1700" w:rsidRDefault="003725CC" w:rsidP="001A1700">
      <w:pPr>
        <w:spacing w:before="240" w:after="240" w:line="360" w:lineRule="auto"/>
        <w:jc w:val="both"/>
        <w:rPr>
          <w:rFonts w:ascii="Palatino Linotype" w:hAnsi="Palatino Linotype"/>
          <w:i/>
          <w:color w:val="000000"/>
        </w:rPr>
      </w:pPr>
      <w:r w:rsidRPr="009D301D">
        <w:rPr>
          <w:rFonts w:ascii="Palatino Linotype" w:hAnsi="Palatino Linotype" w:cs="Arial"/>
        </w:rPr>
        <w:t>Por cuanto a la s</w:t>
      </w:r>
      <w:r w:rsidR="001A1700" w:rsidRPr="009D301D">
        <w:rPr>
          <w:rFonts w:ascii="Palatino Linotype" w:hAnsi="Palatino Linotype" w:cs="Arial"/>
        </w:rPr>
        <w:t xml:space="preserve">olicitud </w:t>
      </w:r>
      <w:r w:rsidR="001A1700" w:rsidRPr="009D301D">
        <w:rPr>
          <w:rFonts w:ascii="Palatino Linotype" w:hAnsi="Palatino Linotype"/>
          <w:b/>
          <w:lang w:val="es-ES_tradnl"/>
        </w:rPr>
        <w:t>00184/PLEGISLA/IP/2018</w:t>
      </w:r>
      <w:r w:rsidR="000227EB" w:rsidRPr="009D301D">
        <w:rPr>
          <w:rFonts w:ascii="Palatino Linotype" w:hAnsi="Palatino Linotype"/>
          <w:b/>
          <w:lang w:val="es-ES_tradnl"/>
        </w:rPr>
        <w:t>, el SUJETO OBLIGADO</w:t>
      </w:r>
      <w:r w:rsidR="000227EB" w:rsidRPr="009D301D">
        <w:rPr>
          <w:rFonts w:ascii="Palatino Linotype" w:hAnsi="Palatino Linotype"/>
          <w:lang w:val="es-ES_tradnl"/>
        </w:rPr>
        <w:t xml:space="preserve"> respondió</w:t>
      </w:r>
      <w:r w:rsidR="001A1700" w:rsidRPr="009D301D">
        <w:rPr>
          <w:rFonts w:ascii="Palatino Linotype" w:hAnsi="Palatino Linotype"/>
          <w:lang w:val="es-ES_tradnl"/>
        </w:rPr>
        <w:t>:</w:t>
      </w:r>
    </w:p>
    <w:p w:rsidR="00FE3083" w:rsidRPr="00D5062E" w:rsidRDefault="001A1700" w:rsidP="000227EB">
      <w:pPr>
        <w:ind w:left="851" w:right="900"/>
        <w:jc w:val="both"/>
        <w:rPr>
          <w:rFonts w:ascii="Palatino Linotype" w:hAnsi="Palatino Linotype"/>
          <w:i/>
          <w:sz w:val="22"/>
          <w:szCs w:val="22"/>
          <w:lang w:val="es-ES_tradnl"/>
        </w:rPr>
      </w:pPr>
      <w:r w:rsidRPr="00D5062E">
        <w:rPr>
          <w:rFonts w:ascii="Palatino Linotype" w:hAnsi="Palatino Linotype"/>
          <w:i/>
          <w:sz w:val="22"/>
          <w:szCs w:val="22"/>
          <w:lang w:val="es-ES_tradnl"/>
        </w:rPr>
        <w:lastRenderedPageBreak/>
        <w:t>“</w:t>
      </w:r>
      <w:r w:rsidR="00FE3083" w:rsidRPr="00D5062E">
        <w:rPr>
          <w:rFonts w:ascii="Palatino Linotype" w:hAnsi="Palatino Linotype"/>
          <w:i/>
          <w:sz w:val="22"/>
          <w:szCs w:val="22"/>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40CF4" w:rsidRPr="00D5062E" w:rsidRDefault="00940CF4" w:rsidP="000227EB">
      <w:pPr>
        <w:ind w:left="851" w:right="900"/>
        <w:jc w:val="both"/>
        <w:rPr>
          <w:rFonts w:ascii="Palatino Linotype" w:hAnsi="Palatino Linotype"/>
          <w:i/>
          <w:sz w:val="22"/>
          <w:szCs w:val="22"/>
          <w:lang w:val="es-ES_tradnl"/>
        </w:rPr>
      </w:pPr>
    </w:p>
    <w:p w:rsidR="002413B9" w:rsidRPr="00D5062E" w:rsidRDefault="00FE3083" w:rsidP="000227EB">
      <w:pPr>
        <w:ind w:left="851" w:right="900"/>
        <w:jc w:val="both"/>
        <w:rPr>
          <w:rFonts w:ascii="Palatino Linotype" w:hAnsi="Palatino Linotype" w:cs="Arial"/>
          <w:i/>
          <w:sz w:val="22"/>
          <w:szCs w:val="22"/>
          <w:lang w:val="es-ES_tradnl"/>
        </w:rPr>
      </w:pPr>
      <w:r w:rsidRPr="00D5062E">
        <w:rPr>
          <w:rFonts w:ascii="Palatino Linotype" w:hAnsi="Palatino Linotype"/>
          <w:i/>
          <w:sz w:val="22"/>
          <w:szCs w:val="22"/>
          <w:lang w:val="es-ES_tradnl"/>
        </w:rPr>
        <w:t>Se adjunta respuesta.”</w:t>
      </w:r>
    </w:p>
    <w:p w:rsidR="00AE0FDF" w:rsidRPr="00172E60" w:rsidRDefault="006C3C1A" w:rsidP="00750AE0">
      <w:pPr>
        <w:spacing w:before="240" w:after="240" w:line="360" w:lineRule="auto"/>
        <w:jc w:val="both"/>
        <w:rPr>
          <w:rFonts w:ascii="Palatino Linotype" w:hAnsi="Palatino Linotype" w:cs="Arial"/>
        </w:rPr>
      </w:pPr>
      <w:r w:rsidRPr="00172E60">
        <w:rPr>
          <w:rFonts w:ascii="Palatino Linotype" w:hAnsi="Palatino Linotype" w:cs="Arial"/>
          <w:b/>
        </w:rPr>
        <w:t xml:space="preserve">Archivos adjuntos: </w:t>
      </w:r>
      <w:r w:rsidR="00FE3083" w:rsidRPr="00172E60">
        <w:rPr>
          <w:rFonts w:ascii="Palatino Linotype" w:hAnsi="Palatino Linotype" w:cs="Arial"/>
        </w:rPr>
        <w:t xml:space="preserve">A su oficio de respuesta el </w:t>
      </w:r>
      <w:r w:rsidR="00FE3083" w:rsidRPr="00172E60">
        <w:rPr>
          <w:rFonts w:ascii="Palatino Linotype" w:hAnsi="Palatino Linotype" w:cs="Arial"/>
          <w:b/>
        </w:rPr>
        <w:t>SUJETO OBLIGADO</w:t>
      </w:r>
      <w:r w:rsidR="00FE3083" w:rsidRPr="00172E60">
        <w:rPr>
          <w:rFonts w:ascii="Palatino Linotype" w:hAnsi="Palatino Linotype" w:cs="Arial"/>
        </w:rPr>
        <w:t xml:space="preserve">  adjuntó los archivos siguientes:</w:t>
      </w:r>
    </w:p>
    <w:p w:rsidR="00747FDF" w:rsidRPr="00747FDF" w:rsidRDefault="007E6118" w:rsidP="00747FDF">
      <w:pPr>
        <w:pStyle w:val="Prrafodelista"/>
        <w:numPr>
          <w:ilvl w:val="0"/>
          <w:numId w:val="6"/>
        </w:numPr>
        <w:spacing w:before="240" w:after="240"/>
        <w:jc w:val="both"/>
        <w:rPr>
          <w:rFonts w:ascii="Palatino Linotype" w:hAnsi="Palatino Linotype"/>
          <w:i/>
          <w:color w:val="000000"/>
        </w:rPr>
      </w:pPr>
      <w:r w:rsidRPr="00172E60">
        <w:rPr>
          <w:rFonts w:ascii="Palatino Linotype" w:hAnsi="Palatino Linotype" w:cs="Arial"/>
          <w:b/>
          <w:i/>
          <w:lang w:val="es-ES_tradnl"/>
        </w:rPr>
        <w:t xml:space="preserve"> </w:t>
      </w:r>
      <w:r w:rsidR="00FE3083" w:rsidRPr="00172E60">
        <w:rPr>
          <w:rFonts w:ascii="Palatino Linotype" w:hAnsi="Palatino Linotype" w:cs="Arial"/>
          <w:b/>
          <w:i/>
          <w:lang w:val="es-ES_tradnl"/>
        </w:rPr>
        <w:t>“0184-PLEGISLA-IP-2018.pdf“</w:t>
      </w:r>
      <w:r w:rsidR="00747FDF" w:rsidRPr="00172E60">
        <w:rPr>
          <w:rFonts w:ascii="Palatino Linotype" w:hAnsi="Palatino Linotype" w:cs="Arial"/>
          <w:b/>
          <w:lang w:val="es-ES_tradnl"/>
        </w:rPr>
        <w:t>.</w:t>
      </w:r>
      <w:r w:rsidR="00037FA3">
        <w:rPr>
          <w:rFonts w:ascii="Palatino Linotype" w:hAnsi="Palatino Linotype" w:cs="Arial"/>
          <w:b/>
          <w:lang w:val="es-ES_tradnl"/>
        </w:rPr>
        <w:t xml:space="preserve"> </w:t>
      </w:r>
      <w:r w:rsidR="00747FDF" w:rsidRPr="00172E60">
        <w:rPr>
          <w:rFonts w:ascii="Palatino Linotype" w:hAnsi="Palatino Linotype"/>
          <w:color w:val="000000"/>
        </w:rPr>
        <w:t>Muestra el oficio número OSFEM/UAJ/SPH/078/2018, de fecha dieciséis de mayo de dos mil dieciocho signado por la servidor público habilitado de</w:t>
      </w:r>
      <w:r w:rsidR="00E44452">
        <w:rPr>
          <w:rFonts w:ascii="Palatino Linotype" w:hAnsi="Palatino Linotype"/>
          <w:color w:val="000000"/>
        </w:rPr>
        <w:t>l</w:t>
      </w:r>
      <w:r w:rsidR="00747FDF" w:rsidRPr="00172E60">
        <w:rPr>
          <w:rFonts w:ascii="Palatino Linotype" w:hAnsi="Palatino Linotype"/>
          <w:color w:val="000000"/>
        </w:rPr>
        <w:t xml:space="preserve"> Órgano Superior de Fiscalización, dirigido al Titular de la  Unidad de Información del Sujeto Obligado a través del cual respondi</w:t>
      </w:r>
      <w:r w:rsidR="00172E60" w:rsidRPr="00172E60">
        <w:rPr>
          <w:rFonts w:ascii="Palatino Linotype" w:hAnsi="Palatino Linotype"/>
          <w:color w:val="000000"/>
        </w:rPr>
        <w:t>ó</w:t>
      </w:r>
      <w:r w:rsidR="00172E60">
        <w:rPr>
          <w:rFonts w:ascii="Palatino Linotype" w:hAnsi="Palatino Linotype"/>
          <w:color w:val="000000"/>
        </w:rPr>
        <w:t xml:space="preserve">: </w:t>
      </w:r>
      <w:r w:rsidR="00747FDF" w:rsidRPr="00344DF2">
        <w:rPr>
          <w:rFonts w:ascii="Palatino Linotype" w:hAnsi="Palatino Linotype"/>
          <w:color w:val="000000"/>
        </w:rPr>
        <w:t xml:space="preserve"> </w:t>
      </w:r>
    </w:p>
    <w:p w:rsidR="00747FDF" w:rsidRPr="00D5062E" w:rsidRDefault="00747FDF" w:rsidP="00D5062E">
      <w:pPr>
        <w:pStyle w:val="Prrafodelista"/>
        <w:spacing w:before="240" w:after="240"/>
        <w:ind w:left="851" w:right="900"/>
        <w:jc w:val="both"/>
        <w:rPr>
          <w:rFonts w:ascii="Palatino Linotype" w:hAnsi="Palatino Linotype"/>
          <w:i/>
          <w:color w:val="000000"/>
          <w:sz w:val="22"/>
          <w:szCs w:val="22"/>
        </w:rPr>
      </w:pPr>
      <w:r w:rsidRPr="00D5062E">
        <w:rPr>
          <w:rFonts w:ascii="Palatino Linotype" w:hAnsi="Palatino Linotype" w:cs="Arial"/>
          <w:b/>
          <w:i/>
          <w:sz w:val="22"/>
          <w:szCs w:val="22"/>
          <w:lang w:val="es-ES_tradnl"/>
        </w:rPr>
        <w:t xml:space="preserve">“… </w:t>
      </w:r>
      <w:r w:rsidRPr="00D5062E">
        <w:rPr>
          <w:rFonts w:ascii="Palatino Linotype" w:hAnsi="Palatino Linotype" w:cs="Arial"/>
          <w:i/>
          <w:sz w:val="22"/>
          <w:szCs w:val="22"/>
          <w:lang w:val="es-ES_tradnl"/>
        </w:rPr>
        <w:t>u</w:t>
      </w:r>
      <w:r w:rsidRPr="00D5062E">
        <w:rPr>
          <w:rFonts w:ascii="Palatino Linotype" w:hAnsi="Palatino Linotype"/>
          <w:i/>
          <w:color w:val="000000"/>
          <w:sz w:val="22"/>
          <w:szCs w:val="22"/>
        </w:rPr>
        <w:t>na vez realizada la búsqueda de la información solicitada, se informa que la resolución de mayor monto a resarcir que ha quedado firme en lo que va del año 2018, corresponde al re</w:t>
      </w:r>
      <w:r w:rsidR="00172E60" w:rsidRPr="00D5062E">
        <w:rPr>
          <w:rFonts w:ascii="Palatino Linotype" w:hAnsi="Palatino Linotype"/>
          <w:i/>
          <w:color w:val="000000"/>
          <w:sz w:val="22"/>
          <w:szCs w:val="22"/>
        </w:rPr>
        <w:t xml:space="preserve">curso de revisión número </w:t>
      </w:r>
      <w:r w:rsidR="00172E60" w:rsidRPr="00D5062E">
        <w:rPr>
          <w:rFonts w:ascii="Palatino Linotype" w:hAnsi="Palatino Linotype"/>
          <w:b/>
          <w:i/>
          <w:color w:val="000000"/>
          <w:sz w:val="22"/>
          <w:szCs w:val="22"/>
        </w:rPr>
        <w:t>RR-PAR/</w:t>
      </w:r>
      <w:r w:rsidRPr="00D5062E">
        <w:rPr>
          <w:rFonts w:ascii="Palatino Linotype" w:hAnsi="Palatino Linotype"/>
          <w:b/>
          <w:i/>
          <w:color w:val="000000"/>
          <w:sz w:val="22"/>
          <w:szCs w:val="22"/>
        </w:rPr>
        <w:t>226</w:t>
      </w:r>
      <w:r w:rsidR="00172E60" w:rsidRPr="00D5062E">
        <w:rPr>
          <w:rFonts w:ascii="Palatino Linotype" w:hAnsi="Palatino Linotype"/>
          <w:b/>
          <w:i/>
          <w:color w:val="000000"/>
          <w:sz w:val="22"/>
          <w:szCs w:val="22"/>
        </w:rPr>
        <w:t>/</w:t>
      </w:r>
      <w:r w:rsidRPr="00D5062E">
        <w:rPr>
          <w:rFonts w:ascii="Palatino Linotype" w:hAnsi="Palatino Linotype"/>
          <w:b/>
          <w:i/>
          <w:color w:val="000000"/>
          <w:sz w:val="22"/>
          <w:szCs w:val="22"/>
        </w:rPr>
        <w:t>2015</w:t>
      </w:r>
      <w:r w:rsidRPr="00D5062E">
        <w:rPr>
          <w:rFonts w:ascii="Palatino Linotype" w:hAnsi="Palatino Linotype"/>
          <w:i/>
          <w:color w:val="000000"/>
          <w:sz w:val="22"/>
          <w:szCs w:val="22"/>
        </w:rPr>
        <w:t>, interpuesto en contra de la resolución del procedimiento admini</w:t>
      </w:r>
      <w:r w:rsidR="00172E60" w:rsidRPr="00D5062E">
        <w:rPr>
          <w:rFonts w:ascii="Palatino Linotype" w:hAnsi="Palatino Linotype"/>
          <w:i/>
          <w:color w:val="000000"/>
          <w:sz w:val="22"/>
          <w:szCs w:val="22"/>
        </w:rPr>
        <w:t xml:space="preserve">strativo resarcitorio </w:t>
      </w:r>
      <w:r w:rsidR="00172E60" w:rsidRPr="00D553DC">
        <w:rPr>
          <w:rFonts w:ascii="Palatino Linotype" w:hAnsi="Palatino Linotype"/>
          <w:b/>
          <w:i/>
          <w:color w:val="000000"/>
          <w:sz w:val="22"/>
          <w:szCs w:val="22"/>
        </w:rPr>
        <w:t>OSFEM/UAJ/</w:t>
      </w:r>
      <w:r w:rsidRPr="00D553DC">
        <w:rPr>
          <w:rFonts w:ascii="Palatino Linotype" w:hAnsi="Palatino Linotype"/>
          <w:b/>
          <w:i/>
          <w:color w:val="000000"/>
          <w:sz w:val="22"/>
          <w:szCs w:val="22"/>
        </w:rPr>
        <w:t>PAR-IM</w:t>
      </w:r>
      <w:r w:rsidR="005A69FC" w:rsidRPr="00D553DC">
        <w:rPr>
          <w:rFonts w:ascii="Palatino Linotype" w:hAnsi="Palatino Linotype"/>
          <w:b/>
          <w:i/>
          <w:color w:val="000000"/>
          <w:sz w:val="22"/>
          <w:szCs w:val="22"/>
        </w:rPr>
        <w:t>/</w:t>
      </w:r>
      <w:r w:rsidRPr="00D553DC">
        <w:rPr>
          <w:rFonts w:ascii="Palatino Linotype" w:hAnsi="Palatino Linotype"/>
          <w:b/>
          <w:i/>
          <w:color w:val="000000"/>
          <w:sz w:val="22"/>
          <w:szCs w:val="22"/>
        </w:rPr>
        <w:t>76/2014</w:t>
      </w:r>
      <w:r w:rsidRPr="00D5062E">
        <w:rPr>
          <w:rFonts w:ascii="Palatino Linotype" w:hAnsi="Palatino Linotype"/>
          <w:i/>
          <w:color w:val="000000"/>
          <w:sz w:val="22"/>
          <w:szCs w:val="22"/>
        </w:rPr>
        <w:t xml:space="preserve">, por tanto existe la posibilidad legal y material de esta entidad de fiscalización para proporcionar la documentación requerida. </w:t>
      </w:r>
    </w:p>
    <w:p w:rsidR="00747FDF" w:rsidRPr="00D5062E" w:rsidRDefault="00747FDF" w:rsidP="00D5062E">
      <w:pPr>
        <w:pStyle w:val="Prrafodelista"/>
        <w:spacing w:before="240" w:after="240"/>
        <w:ind w:left="851" w:right="900"/>
        <w:jc w:val="both"/>
        <w:rPr>
          <w:rFonts w:ascii="Palatino Linotype" w:hAnsi="Palatino Linotype"/>
          <w:i/>
          <w:color w:val="000000"/>
          <w:sz w:val="22"/>
          <w:szCs w:val="22"/>
        </w:rPr>
      </w:pPr>
      <w:r w:rsidRPr="00D5062E">
        <w:rPr>
          <w:rFonts w:ascii="Palatino Linotype" w:hAnsi="Palatino Linotype"/>
          <w:i/>
          <w:color w:val="000000"/>
          <w:sz w:val="22"/>
          <w:szCs w:val="22"/>
        </w:rPr>
        <w:t xml:space="preserve">No obstante, se refiere que si bien la resolución de mérito es de naturaleza pública al encontrarse firme, en su contenido obra información considerada legalmente confidencial, atendiendo a la normativa aplicable en materia de trasparencia, acceso a la información pública gubernamental, a la privacidad y a la protección de datos personales garantizados por disposición legal en los artículos 6 y 16 constitucionales, de los que este órgano técnico es responsable de su protección. </w:t>
      </w:r>
    </w:p>
    <w:p w:rsidR="00747FDF" w:rsidRPr="00D5062E" w:rsidRDefault="00747FDF" w:rsidP="00D5062E">
      <w:pPr>
        <w:pStyle w:val="Prrafodelista"/>
        <w:spacing w:before="240" w:after="240"/>
        <w:ind w:left="851" w:right="900"/>
        <w:jc w:val="both"/>
        <w:rPr>
          <w:rFonts w:ascii="Palatino Linotype" w:hAnsi="Palatino Linotype"/>
          <w:i/>
          <w:color w:val="000000"/>
          <w:sz w:val="22"/>
          <w:szCs w:val="22"/>
        </w:rPr>
      </w:pPr>
      <w:r w:rsidRPr="00D5062E">
        <w:rPr>
          <w:rFonts w:ascii="Palatino Linotype" w:hAnsi="Palatino Linotype"/>
          <w:i/>
          <w:color w:val="000000"/>
          <w:sz w:val="22"/>
          <w:szCs w:val="22"/>
        </w:rPr>
        <w:t xml:space="preserve">Por tanto, de acuerdo con el numeral 137 de la Ley de Transparencia y Acceso a la Información Pública del Estado de México y Municipios, cuando los documentos contengan información pública y clasificada, se deberá elaborar versión pública de los documentos y permitir su acceso. </w:t>
      </w:r>
    </w:p>
    <w:p w:rsidR="00747FDF" w:rsidRPr="00D5062E" w:rsidRDefault="00747FDF" w:rsidP="00D5062E">
      <w:pPr>
        <w:pStyle w:val="Prrafodelista"/>
        <w:spacing w:before="240" w:after="240"/>
        <w:ind w:left="851" w:right="900"/>
        <w:jc w:val="both"/>
        <w:rPr>
          <w:rFonts w:ascii="Palatino Linotype" w:hAnsi="Palatino Linotype"/>
          <w:i/>
          <w:color w:val="000000"/>
          <w:sz w:val="22"/>
          <w:szCs w:val="22"/>
        </w:rPr>
      </w:pPr>
      <w:r w:rsidRPr="00D5062E">
        <w:rPr>
          <w:rFonts w:ascii="Palatino Linotype" w:hAnsi="Palatino Linotype"/>
          <w:i/>
          <w:color w:val="000000"/>
          <w:sz w:val="22"/>
          <w:szCs w:val="22"/>
        </w:rPr>
        <w:t xml:space="preserve">En este orden de ideas, se hace del conocimiento del ciudadano que en fecha siete del mes y año en curso, el Comité de Transparencia del Poder Legislativo del </w:t>
      </w:r>
      <w:r w:rsidRPr="00D5062E">
        <w:rPr>
          <w:rFonts w:ascii="Palatino Linotype" w:hAnsi="Palatino Linotype"/>
          <w:i/>
          <w:color w:val="000000"/>
          <w:sz w:val="22"/>
          <w:szCs w:val="22"/>
        </w:rPr>
        <w:lastRenderedPageBreak/>
        <w:t xml:space="preserve">Estado de México, mediante acuerdo número </w:t>
      </w:r>
      <w:r w:rsidRPr="00D553DC">
        <w:rPr>
          <w:rFonts w:ascii="Palatino Linotype" w:hAnsi="Palatino Linotype"/>
          <w:b/>
          <w:i/>
          <w:color w:val="000000"/>
          <w:sz w:val="22"/>
          <w:szCs w:val="22"/>
        </w:rPr>
        <w:t>PLEGISLA</w:t>
      </w:r>
      <w:r w:rsidR="00172E60" w:rsidRPr="00D553DC">
        <w:rPr>
          <w:rFonts w:ascii="Palatino Linotype" w:hAnsi="Palatino Linotype"/>
          <w:b/>
          <w:i/>
          <w:color w:val="000000"/>
          <w:sz w:val="22"/>
          <w:szCs w:val="22"/>
        </w:rPr>
        <w:t>/</w:t>
      </w:r>
      <w:r w:rsidRPr="00D553DC">
        <w:rPr>
          <w:rFonts w:ascii="Palatino Linotype" w:hAnsi="Palatino Linotype"/>
          <w:b/>
          <w:i/>
          <w:color w:val="000000"/>
          <w:sz w:val="22"/>
          <w:szCs w:val="22"/>
        </w:rPr>
        <w:t>LIX</w:t>
      </w:r>
      <w:r w:rsidR="00172E60" w:rsidRPr="00D553DC">
        <w:rPr>
          <w:rFonts w:ascii="Palatino Linotype" w:hAnsi="Palatino Linotype"/>
          <w:b/>
          <w:i/>
          <w:color w:val="000000"/>
          <w:sz w:val="22"/>
          <w:szCs w:val="22"/>
        </w:rPr>
        <w:t>/</w:t>
      </w:r>
      <w:r w:rsidRPr="00D553DC">
        <w:rPr>
          <w:rFonts w:ascii="Palatino Linotype" w:hAnsi="Palatino Linotype"/>
          <w:b/>
          <w:i/>
          <w:color w:val="000000"/>
          <w:sz w:val="22"/>
          <w:szCs w:val="22"/>
        </w:rPr>
        <w:t>CT</w:t>
      </w:r>
      <w:r w:rsidR="00172E60" w:rsidRPr="00D553DC">
        <w:rPr>
          <w:rFonts w:ascii="Palatino Linotype" w:hAnsi="Palatino Linotype"/>
          <w:b/>
          <w:i/>
          <w:color w:val="000000"/>
          <w:sz w:val="22"/>
          <w:szCs w:val="22"/>
        </w:rPr>
        <w:t>/</w:t>
      </w:r>
      <w:r w:rsidRPr="00D553DC">
        <w:rPr>
          <w:rFonts w:ascii="Palatino Linotype" w:hAnsi="Palatino Linotype"/>
          <w:b/>
          <w:i/>
          <w:color w:val="000000"/>
          <w:sz w:val="22"/>
          <w:szCs w:val="22"/>
        </w:rPr>
        <w:t>5ªex</w:t>
      </w:r>
      <w:r w:rsidR="00172E60" w:rsidRPr="00D553DC">
        <w:rPr>
          <w:rFonts w:ascii="Palatino Linotype" w:hAnsi="Palatino Linotype"/>
          <w:b/>
          <w:i/>
          <w:color w:val="000000"/>
          <w:sz w:val="22"/>
          <w:szCs w:val="22"/>
        </w:rPr>
        <w:t>t/</w:t>
      </w:r>
      <w:r w:rsidRPr="00D553DC">
        <w:rPr>
          <w:rFonts w:ascii="Palatino Linotype" w:hAnsi="Palatino Linotype"/>
          <w:b/>
          <w:i/>
          <w:color w:val="000000"/>
          <w:sz w:val="22"/>
          <w:szCs w:val="22"/>
        </w:rPr>
        <w:t>2018/TERCERO</w:t>
      </w:r>
      <w:r w:rsidRPr="00D5062E">
        <w:rPr>
          <w:rFonts w:ascii="Palatino Linotype" w:hAnsi="Palatino Linotype"/>
          <w:i/>
          <w:color w:val="000000"/>
          <w:sz w:val="22"/>
          <w:szCs w:val="22"/>
        </w:rPr>
        <w:t xml:space="preserve">, del </w:t>
      </w:r>
      <w:r w:rsidRPr="00D553DC">
        <w:rPr>
          <w:rFonts w:ascii="Palatino Linotype" w:hAnsi="Palatino Linotype"/>
          <w:b/>
          <w:i/>
          <w:color w:val="000000"/>
          <w:sz w:val="22"/>
          <w:szCs w:val="22"/>
        </w:rPr>
        <w:t>Acta de la quinta sesión extraordinaria</w:t>
      </w:r>
      <w:r w:rsidRPr="00D5062E">
        <w:rPr>
          <w:rFonts w:ascii="Palatino Linotype" w:hAnsi="Palatino Linotype"/>
          <w:i/>
          <w:color w:val="000000"/>
          <w:sz w:val="22"/>
          <w:szCs w:val="22"/>
        </w:rPr>
        <w:t xml:space="preserve">, tuvo a bien aprobar la clasificación de la información confidencial contenida en la resolución del recurso de revisión </w:t>
      </w:r>
      <w:r w:rsidRPr="00D553DC">
        <w:rPr>
          <w:rFonts w:ascii="Palatino Linotype" w:hAnsi="Palatino Linotype"/>
          <w:b/>
          <w:i/>
          <w:color w:val="000000"/>
          <w:sz w:val="22"/>
          <w:szCs w:val="22"/>
        </w:rPr>
        <w:t>RR­PAR/226</w:t>
      </w:r>
      <w:r w:rsidR="005A69FC" w:rsidRPr="00D553DC">
        <w:rPr>
          <w:rFonts w:ascii="Palatino Linotype" w:hAnsi="Palatino Linotype"/>
          <w:b/>
          <w:i/>
          <w:color w:val="000000"/>
          <w:sz w:val="22"/>
          <w:szCs w:val="22"/>
        </w:rPr>
        <w:t>/</w:t>
      </w:r>
      <w:r w:rsidRPr="00D553DC">
        <w:rPr>
          <w:rFonts w:ascii="Palatino Linotype" w:hAnsi="Palatino Linotype"/>
          <w:b/>
          <w:i/>
          <w:color w:val="000000"/>
          <w:sz w:val="22"/>
          <w:szCs w:val="22"/>
        </w:rPr>
        <w:t>2015</w:t>
      </w:r>
      <w:r w:rsidRPr="00D5062E">
        <w:rPr>
          <w:rFonts w:ascii="Palatino Linotype" w:hAnsi="Palatino Linotype"/>
          <w:i/>
          <w:color w:val="000000"/>
          <w:sz w:val="22"/>
          <w:szCs w:val="22"/>
        </w:rPr>
        <w:t xml:space="preserve"> para atender la presente solicitud mediante </w:t>
      </w:r>
      <w:r w:rsidRPr="00D5062E">
        <w:rPr>
          <w:rFonts w:ascii="Palatino Linotype" w:hAnsi="Palatino Linotype"/>
          <w:b/>
          <w:i/>
          <w:color w:val="000000"/>
          <w:sz w:val="22"/>
          <w:szCs w:val="22"/>
        </w:rPr>
        <w:t>versión pública</w:t>
      </w:r>
      <w:r w:rsidRPr="00D5062E">
        <w:rPr>
          <w:rFonts w:ascii="Palatino Linotype" w:hAnsi="Palatino Linotype"/>
          <w:i/>
          <w:color w:val="000000"/>
          <w:sz w:val="22"/>
          <w:szCs w:val="22"/>
        </w:rPr>
        <w:t>.</w:t>
      </w:r>
    </w:p>
    <w:p w:rsidR="00172E60" w:rsidRPr="00D5062E" w:rsidRDefault="00172E60" w:rsidP="00D5062E">
      <w:pPr>
        <w:pStyle w:val="Prrafodelista"/>
        <w:spacing w:before="240" w:after="240"/>
        <w:ind w:left="851" w:right="900"/>
        <w:jc w:val="both"/>
        <w:rPr>
          <w:rFonts w:ascii="Palatino Linotype" w:hAnsi="Palatino Linotype"/>
          <w:i/>
          <w:color w:val="000000"/>
          <w:sz w:val="22"/>
          <w:szCs w:val="22"/>
        </w:rPr>
      </w:pPr>
      <w:r w:rsidRPr="00D5062E">
        <w:rPr>
          <w:rFonts w:ascii="Palatino Linotype" w:hAnsi="Palatino Linotype"/>
          <w:i/>
          <w:color w:val="000000"/>
          <w:sz w:val="22"/>
          <w:szCs w:val="22"/>
        </w:rPr>
        <w:t xml:space="preserve">Ahora bien, de la interpretación a los artículos 17, 165 y 174 de la Ley de Transparencia y Acceso a la Información Pública del Estado de México y Municipios, se desprende que la elaboración de una versión pública no genera un costo para el solicitante, sin embargo se generan al momento de emplear </w:t>
      </w:r>
      <w:r w:rsidR="00D553DC">
        <w:rPr>
          <w:rFonts w:ascii="Palatino Linotype" w:hAnsi="Palatino Linotype"/>
          <w:i/>
          <w:color w:val="000000"/>
          <w:sz w:val="22"/>
          <w:szCs w:val="22"/>
        </w:rPr>
        <w:t>materiales para su reproducción</w:t>
      </w:r>
      <w:r w:rsidRPr="00D5062E">
        <w:rPr>
          <w:rFonts w:ascii="Palatino Linotype" w:hAnsi="Palatino Linotype"/>
          <w:i/>
          <w:color w:val="000000"/>
          <w:sz w:val="22"/>
          <w:szCs w:val="22"/>
        </w:rPr>
        <w:t xml:space="preserve">, cuando la documentación sea mayor a veinte hojas simples. </w:t>
      </w:r>
    </w:p>
    <w:p w:rsidR="00172E60" w:rsidRPr="00D5062E" w:rsidRDefault="00172E60" w:rsidP="00D5062E">
      <w:pPr>
        <w:pStyle w:val="Prrafodelista"/>
        <w:spacing w:before="240" w:after="240"/>
        <w:ind w:left="851" w:right="900"/>
        <w:jc w:val="both"/>
        <w:rPr>
          <w:rFonts w:ascii="Palatino Linotype" w:hAnsi="Palatino Linotype"/>
          <w:i/>
          <w:color w:val="000000"/>
          <w:sz w:val="22"/>
          <w:szCs w:val="22"/>
        </w:rPr>
      </w:pPr>
      <w:r w:rsidRPr="00D5062E">
        <w:rPr>
          <w:rFonts w:ascii="Palatino Linotype" w:hAnsi="Palatino Linotype"/>
          <w:i/>
          <w:color w:val="000000"/>
          <w:sz w:val="22"/>
          <w:szCs w:val="22"/>
        </w:rPr>
        <w:t>En ese contexto, atendiendo a que el documento solicitado se encuentra de manera impresa con</w:t>
      </w:r>
      <w:r w:rsidR="001A6873">
        <w:rPr>
          <w:rFonts w:ascii="Palatino Linotype" w:hAnsi="Palatino Linotype"/>
          <w:i/>
          <w:color w:val="000000"/>
          <w:sz w:val="22"/>
          <w:szCs w:val="22"/>
        </w:rPr>
        <w:t>s</w:t>
      </w:r>
      <w:r w:rsidRPr="00D5062E">
        <w:rPr>
          <w:rFonts w:ascii="Palatino Linotype" w:hAnsi="Palatino Linotype"/>
          <w:i/>
          <w:color w:val="000000"/>
          <w:sz w:val="22"/>
          <w:szCs w:val="22"/>
        </w:rPr>
        <w:t xml:space="preserve">tante </w:t>
      </w:r>
      <w:r w:rsidRPr="00D5062E">
        <w:rPr>
          <w:rFonts w:ascii="Palatino Linotype" w:hAnsi="Palatino Linotype"/>
          <w:b/>
          <w:i/>
          <w:color w:val="000000"/>
          <w:sz w:val="22"/>
          <w:szCs w:val="22"/>
        </w:rPr>
        <w:t>49 fojas</w:t>
      </w:r>
      <w:r w:rsidRPr="00D5062E">
        <w:rPr>
          <w:rFonts w:ascii="Palatino Linotype" w:hAnsi="Palatino Linotype"/>
          <w:i/>
          <w:color w:val="000000"/>
          <w:sz w:val="22"/>
          <w:szCs w:val="22"/>
        </w:rPr>
        <w:t xml:space="preserve"> escritas por ambos lados; se solicita a la Unidad de Información de este Poder Legislativo, tener a bien notificar al solicitante el costo que genera la digitalización del documento solicitado, ya que para atender la modalidad de entrega requerida por el solicitante vía plataforma electrónica SAIMEX, implica que se deberá digitalizar la documentación y una vez que se cuente con el pago respectivo, este órgano técnico proceda a la elaboración de la versión pública para su entrega al solicitante. </w:t>
      </w:r>
    </w:p>
    <w:p w:rsidR="00172E60" w:rsidRPr="00D5062E" w:rsidRDefault="00172E60" w:rsidP="00D5062E">
      <w:pPr>
        <w:pStyle w:val="Prrafodelista"/>
        <w:spacing w:before="240" w:after="240"/>
        <w:ind w:left="851" w:right="900"/>
        <w:jc w:val="both"/>
        <w:rPr>
          <w:rFonts w:ascii="Palatino Linotype" w:hAnsi="Palatino Linotype"/>
          <w:i/>
          <w:color w:val="000000"/>
          <w:sz w:val="22"/>
          <w:szCs w:val="22"/>
        </w:rPr>
      </w:pPr>
      <w:r w:rsidRPr="00D5062E">
        <w:rPr>
          <w:rFonts w:ascii="Palatino Linotype" w:hAnsi="Palatino Linotype"/>
          <w:i/>
          <w:color w:val="000000"/>
          <w:sz w:val="22"/>
          <w:szCs w:val="22"/>
        </w:rPr>
        <w:t>Finalmente, se adjunta al presente el Acta relativa a la clasificación de la información confidencial del documento que interesa a la presente solicitud.</w:t>
      </w:r>
    </w:p>
    <w:p w:rsidR="00FE3083" w:rsidRPr="00D5062E" w:rsidRDefault="00172E60" w:rsidP="00D5062E">
      <w:pPr>
        <w:pStyle w:val="Prrafodelista"/>
        <w:spacing w:before="240" w:after="240"/>
        <w:ind w:left="851" w:right="900"/>
        <w:jc w:val="both"/>
        <w:rPr>
          <w:rFonts w:ascii="Palatino Linotype" w:hAnsi="Palatino Linotype"/>
          <w:i/>
          <w:color w:val="000000"/>
          <w:sz w:val="22"/>
          <w:szCs w:val="22"/>
        </w:rPr>
      </w:pPr>
      <w:r w:rsidRPr="00D5062E">
        <w:rPr>
          <w:rFonts w:ascii="Palatino Linotype" w:hAnsi="Palatino Linotype"/>
          <w:i/>
          <w:color w:val="000000"/>
          <w:sz w:val="22"/>
          <w:szCs w:val="22"/>
        </w:rPr>
        <w:t>…”</w:t>
      </w:r>
    </w:p>
    <w:p w:rsidR="007E6118" w:rsidRPr="00172E60" w:rsidRDefault="007E6118" w:rsidP="007E6118">
      <w:pPr>
        <w:pStyle w:val="Prrafodelista"/>
        <w:numPr>
          <w:ilvl w:val="0"/>
          <w:numId w:val="6"/>
        </w:numPr>
        <w:spacing w:before="240" w:after="240"/>
        <w:jc w:val="both"/>
        <w:rPr>
          <w:rFonts w:ascii="Palatino Linotype" w:hAnsi="Palatino Linotype" w:cs="Arial"/>
          <w:b/>
          <w:i/>
          <w:lang w:val="es-ES_tradnl"/>
        </w:rPr>
      </w:pPr>
      <w:r w:rsidRPr="00172E60">
        <w:rPr>
          <w:rFonts w:ascii="Palatino Linotype" w:hAnsi="Palatino Linotype" w:cs="Arial"/>
          <w:b/>
          <w:i/>
          <w:lang w:val="es-ES_tradnl"/>
        </w:rPr>
        <w:t xml:space="preserve">“ACTA DE LA 5TA SESION EXTRAORDINARIA.pdf”. </w:t>
      </w:r>
      <w:r w:rsidRPr="00172E60">
        <w:rPr>
          <w:rFonts w:ascii="Palatino Linotype" w:hAnsi="Palatino Linotype" w:cs="Arial"/>
          <w:lang w:val="es-ES_tradnl"/>
        </w:rPr>
        <w:t xml:space="preserve">Contiene en diez hojas el Acta de la Quinta Sesión Extraordinaria del siete de mayo de dos mil dieciocho, que contiene el Acuerdo número PLEGISLA/LIX/CT/5ªext/2018/TERCERO, descrita con antelación.  </w:t>
      </w:r>
    </w:p>
    <w:p w:rsidR="00FE3083" w:rsidRPr="00B31C81" w:rsidRDefault="00FE3083" w:rsidP="00281F99">
      <w:pPr>
        <w:pStyle w:val="Prrafodelista"/>
        <w:numPr>
          <w:ilvl w:val="0"/>
          <w:numId w:val="6"/>
        </w:numPr>
        <w:ind w:left="714"/>
        <w:jc w:val="both"/>
        <w:rPr>
          <w:rFonts w:ascii="Palatino Linotype" w:hAnsi="Palatino Linotype" w:cs="Arial"/>
          <w:b/>
          <w:i/>
          <w:lang w:val="es-ES_tradnl"/>
        </w:rPr>
      </w:pPr>
      <w:r w:rsidRPr="00B31C81">
        <w:rPr>
          <w:rFonts w:ascii="Palatino Linotype" w:hAnsi="Palatino Linotype" w:cs="Arial"/>
          <w:b/>
          <w:i/>
          <w:lang w:val="es-ES_tradnl"/>
        </w:rPr>
        <w:t xml:space="preserve">“184 </w:t>
      </w:r>
      <w:proofErr w:type="gramStart"/>
      <w:r w:rsidRPr="00B31C81">
        <w:rPr>
          <w:rFonts w:ascii="Palatino Linotype" w:hAnsi="Palatino Linotype" w:cs="Arial"/>
          <w:b/>
          <w:i/>
          <w:lang w:val="es-ES_tradnl"/>
        </w:rPr>
        <w:t>respuesta</w:t>
      </w:r>
      <w:proofErr w:type="gramEnd"/>
      <w:r w:rsidRPr="00B31C81">
        <w:rPr>
          <w:rFonts w:ascii="Palatino Linotype" w:hAnsi="Palatino Linotype" w:cs="Arial"/>
          <w:b/>
          <w:i/>
          <w:lang w:val="es-ES_tradnl"/>
        </w:rPr>
        <w:t xml:space="preserve"> osfem.pdf”</w:t>
      </w:r>
      <w:r w:rsidR="000227EB" w:rsidRPr="00B31C81">
        <w:rPr>
          <w:rFonts w:ascii="Palatino Linotype" w:hAnsi="Palatino Linotype" w:cs="Arial"/>
          <w:b/>
          <w:i/>
          <w:lang w:val="es-ES_tradnl"/>
        </w:rPr>
        <w:t xml:space="preserve">. </w:t>
      </w:r>
      <w:r w:rsidR="000227EB" w:rsidRPr="00B31C81">
        <w:rPr>
          <w:rFonts w:ascii="Palatino Linotype" w:hAnsi="Palatino Linotype"/>
          <w:color w:val="000000"/>
        </w:rPr>
        <w:t>Contiene</w:t>
      </w:r>
      <w:r w:rsidR="000227EB" w:rsidRPr="00B31C81">
        <w:rPr>
          <w:rFonts w:ascii="Palatino Linotype" w:hAnsi="Palatino Linotype"/>
          <w:b/>
          <w:color w:val="000000"/>
        </w:rPr>
        <w:t xml:space="preserve"> </w:t>
      </w:r>
      <w:r w:rsidR="000227EB" w:rsidRPr="00B31C81">
        <w:rPr>
          <w:rFonts w:ascii="Palatino Linotype" w:hAnsi="Palatino Linotype"/>
          <w:color w:val="000000"/>
        </w:rPr>
        <w:t xml:space="preserve">en dos hojas el oficio número UIPL/0587/2018, de fecha dieciséis de mayo de dos mil dieciocho, signado por el Titular de la Unidad de Transparencia del </w:t>
      </w:r>
      <w:r w:rsidR="000227EB" w:rsidRPr="00B31C81">
        <w:rPr>
          <w:rFonts w:ascii="Palatino Linotype" w:hAnsi="Palatino Linotype"/>
          <w:b/>
          <w:color w:val="000000"/>
        </w:rPr>
        <w:t>SUJETO OBLIGADO</w:t>
      </w:r>
      <w:r w:rsidR="00D553DC">
        <w:rPr>
          <w:rFonts w:ascii="Palatino Linotype" w:hAnsi="Palatino Linotype"/>
          <w:color w:val="000000"/>
        </w:rPr>
        <w:t>, dirigida al “C</w:t>
      </w:r>
      <w:r w:rsidR="000227EB" w:rsidRPr="00B31C81">
        <w:rPr>
          <w:rFonts w:ascii="Palatino Linotype" w:hAnsi="Palatino Linotype"/>
          <w:color w:val="000000"/>
        </w:rPr>
        <w:t>iudadano</w:t>
      </w:r>
      <w:r w:rsidR="00D553DC">
        <w:rPr>
          <w:rFonts w:ascii="Palatino Linotype" w:hAnsi="Palatino Linotype"/>
          <w:color w:val="000000"/>
        </w:rPr>
        <w:t>”</w:t>
      </w:r>
      <w:r w:rsidR="000227EB" w:rsidRPr="00B31C81">
        <w:rPr>
          <w:rFonts w:ascii="Palatino Linotype" w:hAnsi="Palatino Linotype"/>
          <w:color w:val="000000"/>
        </w:rPr>
        <w:t xml:space="preserve">, a través del cual </w:t>
      </w:r>
      <w:r w:rsidR="00C74D69" w:rsidRPr="00B31C81">
        <w:rPr>
          <w:rFonts w:ascii="Palatino Linotype" w:hAnsi="Palatino Linotype"/>
          <w:color w:val="000000"/>
        </w:rPr>
        <w:t xml:space="preserve">informó sustancialmente que </w:t>
      </w:r>
      <w:r w:rsidR="00D3207F" w:rsidRPr="00B31C81">
        <w:rPr>
          <w:rFonts w:ascii="Palatino Linotype" w:hAnsi="Palatino Linotype"/>
          <w:color w:val="000000"/>
        </w:rPr>
        <w:t xml:space="preserve">la resolución de mayor monta a resarcir que ha quedado firme en lo que va del año 2018, corresponde al recurso de revisión número </w:t>
      </w:r>
      <w:r w:rsidR="00D3207F" w:rsidRPr="00D553DC">
        <w:rPr>
          <w:rFonts w:ascii="Palatino Linotype" w:hAnsi="Palatino Linotype"/>
          <w:b/>
          <w:color w:val="000000"/>
        </w:rPr>
        <w:t>RR-PAR/226/2015</w:t>
      </w:r>
      <w:r w:rsidR="00B31C81" w:rsidRPr="00B31C81">
        <w:rPr>
          <w:rFonts w:ascii="Palatino Linotype" w:hAnsi="Palatino Linotype"/>
          <w:color w:val="000000"/>
        </w:rPr>
        <w:t xml:space="preserve">; </w:t>
      </w:r>
      <w:r w:rsidR="00D3207F" w:rsidRPr="00B31C81">
        <w:rPr>
          <w:rFonts w:ascii="Palatino Linotype" w:hAnsi="Palatino Linotype"/>
          <w:color w:val="000000"/>
        </w:rPr>
        <w:t xml:space="preserve"> que en su </w:t>
      </w:r>
      <w:r w:rsidR="00D3207F" w:rsidRPr="00B31C81">
        <w:rPr>
          <w:rFonts w:ascii="Palatino Linotype" w:hAnsi="Palatino Linotype"/>
          <w:color w:val="000000"/>
        </w:rPr>
        <w:lastRenderedPageBreak/>
        <w:t>contenido obra información considerada legalmente confidencial; que la elaboración de una versión pública no genera un costo para el solicitante, sin embargo</w:t>
      </w:r>
      <w:r w:rsidR="00F6548E" w:rsidRPr="00B31C81">
        <w:rPr>
          <w:rFonts w:ascii="Palatino Linotype" w:hAnsi="Palatino Linotype"/>
          <w:color w:val="000000"/>
        </w:rPr>
        <w:t>,</w:t>
      </w:r>
      <w:r w:rsidR="00D3207F" w:rsidRPr="00B31C81">
        <w:rPr>
          <w:rFonts w:ascii="Palatino Linotype" w:hAnsi="Palatino Linotype"/>
          <w:color w:val="000000"/>
        </w:rPr>
        <w:t xml:space="preserve"> se generan al momento de emplear materiales para reproducción, cuando la documentación sea mayor a 20 hojas simples</w:t>
      </w:r>
      <w:r w:rsidR="005266CA" w:rsidRPr="00B31C81">
        <w:rPr>
          <w:rFonts w:ascii="Palatino Linotype" w:hAnsi="Palatino Linotype"/>
          <w:color w:val="000000"/>
        </w:rPr>
        <w:t>;</w:t>
      </w:r>
      <w:r w:rsidR="00B31C81" w:rsidRPr="00B31C81">
        <w:rPr>
          <w:rFonts w:ascii="Palatino Linotype" w:hAnsi="Palatino Linotype"/>
          <w:color w:val="000000"/>
        </w:rPr>
        <w:t xml:space="preserve"> que la resolución resultó un total de 49 fojas escritas por ambos lados, generando un costo total por escaneo y digitalización </w:t>
      </w:r>
      <w:r w:rsidR="00B31C81" w:rsidRPr="00FB490B">
        <w:rPr>
          <w:rFonts w:ascii="Palatino Linotype" w:hAnsi="Palatino Linotype"/>
          <w:color w:val="000000"/>
        </w:rPr>
        <w:t>de $29.40</w:t>
      </w:r>
      <w:r w:rsidR="00B31C81" w:rsidRPr="00B31C81">
        <w:rPr>
          <w:rFonts w:ascii="Palatino Linotype" w:hAnsi="Palatino Linotype"/>
          <w:color w:val="000000"/>
        </w:rPr>
        <w:t xml:space="preserve"> de acuerdo a lo establecido en el artículo 73, fracción VI del Código Financiero de la entidad; que se deberá realizar el pago en una cuenta</w:t>
      </w:r>
      <w:r w:rsidR="00D553DC">
        <w:rPr>
          <w:rFonts w:ascii="Palatino Linotype" w:hAnsi="Palatino Linotype"/>
          <w:color w:val="000000"/>
        </w:rPr>
        <w:t xml:space="preserve"> proporcionada por el Sujeto Obligado</w:t>
      </w:r>
      <w:r w:rsidR="00B31C81" w:rsidRPr="00B31C81">
        <w:rPr>
          <w:rFonts w:ascii="Palatino Linotype" w:hAnsi="Palatino Linotype"/>
          <w:color w:val="000000"/>
        </w:rPr>
        <w:t xml:space="preserve"> a nombre del Gobierno del Estado de México </w:t>
      </w:r>
      <w:r w:rsidR="006F20A6" w:rsidRPr="00B31C81">
        <w:rPr>
          <w:rFonts w:ascii="Palatino Linotype" w:hAnsi="Palatino Linotype"/>
          <w:color w:val="000000"/>
        </w:rPr>
        <w:t>y presentar el recibo en las oficinas de</w:t>
      </w:r>
      <w:r w:rsidR="0068470D" w:rsidRPr="00B31C81">
        <w:rPr>
          <w:rFonts w:ascii="Palatino Linotype" w:hAnsi="Palatino Linotype"/>
          <w:color w:val="000000"/>
        </w:rPr>
        <w:t xml:space="preserve"> </w:t>
      </w:r>
      <w:r w:rsidR="006F20A6" w:rsidRPr="00B31C81">
        <w:rPr>
          <w:rFonts w:ascii="Palatino Linotype" w:hAnsi="Palatino Linotype"/>
          <w:color w:val="000000"/>
        </w:rPr>
        <w:t>la Unidad de Información</w:t>
      </w:r>
      <w:r w:rsidR="00D45A98">
        <w:rPr>
          <w:rFonts w:ascii="Palatino Linotype" w:hAnsi="Palatino Linotype"/>
          <w:color w:val="000000"/>
        </w:rPr>
        <w:t xml:space="preserve"> de la cual proporcionó el domicilio</w:t>
      </w:r>
      <w:r w:rsidR="006F20A6" w:rsidRPr="00B31C81">
        <w:rPr>
          <w:rFonts w:ascii="Palatino Linotype" w:hAnsi="Palatino Linotype"/>
          <w:color w:val="000000"/>
        </w:rPr>
        <w:t>; que verificado el pago se procederá a subir la información a través del Sistema SAIMEX</w:t>
      </w:r>
      <w:r w:rsidR="00D553DC">
        <w:rPr>
          <w:rFonts w:ascii="Palatino Linotype" w:hAnsi="Palatino Linotype"/>
          <w:color w:val="000000"/>
        </w:rPr>
        <w:t xml:space="preserve">, </w:t>
      </w:r>
      <w:r w:rsidR="006F20A6" w:rsidRPr="00B31C81">
        <w:rPr>
          <w:rFonts w:ascii="Palatino Linotype" w:hAnsi="Palatino Linotype"/>
          <w:color w:val="000000"/>
        </w:rPr>
        <w:t>o en su caso</w:t>
      </w:r>
      <w:r w:rsidR="00D553DC">
        <w:rPr>
          <w:rFonts w:ascii="Palatino Linotype" w:hAnsi="Palatino Linotype"/>
          <w:color w:val="000000"/>
        </w:rPr>
        <w:t xml:space="preserve">, </w:t>
      </w:r>
      <w:r w:rsidR="006F20A6" w:rsidRPr="00B31C81">
        <w:rPr>
          <w:rFonts w:ascii="Palatino Linotype" w:hAnsi="Palatino Linotype"/>
          <w:color w:val="000000"/>
        </w:rPr>
        <w:t xml:space="preserve"> a su correo electrónico.</w:t>
      </w:r>
      <w:r w:rsidR="000227EB" w:rsidRPr="00B31C81">
        <w:rPr>
          <w:rFonts w:ascii="Palatino Linotype" w:hAnsi="Palatino Linotype"/>
          <w:color w:val="000000"/>
        </w:rPr>
        <w:t xml:space="preserve">  </w:t>
      </w:r>
    </w:p>
    <w:p w:rsidR="00750AE0" w:rsidRPr="001B6A74" w:rsidRDefault="00E55C4E" w:rsidP="00750AE0">
      <w:pPr>
        <w:spacing w:before="240" w:after="240" w:line="360" w:lineRule="auto"/>
        <w:jc w:val="both"/>
        <w:rPr>
          <w:rFonts w:ascii="Palatino Linotype" w:hAnsi="Palatino Linotype" w:cs="Arial"/>
        </w:rPr>
      </w:pPr>
      <w:r>
        <w:rPr>
          <w:rFonts w:ascii="Palatino Linotype" w:hAnsi="Palatino Linotype" w:cs="Arial"/>
          <w:b/>
          <w:sz w:val="28"/>
          <w:szCs w:val="28"/>
        </w:rPr>
        <w:t>4</w:t>
      </w:r>
      <w:r w:rsidR="00750AE0" w:rsidRPr="001B6A74">
        <w:rPr>
          <w:rFonts w:ascii="Palatino Linotype" w:hAnsi="Palatino Linotype" w:cs="Arial"/>
          <w:b/>
          <w:sz w:val="28"/>
          <w:szCs w:val="28"/>
        </w:rPr>
        <w:t>. Interposición de los Recursos de Revisión</w:t>
      </w:r>
      <w:r w:rsidR="00750AE0" w:rsidRPr="001B6A74">
        <w:rPr>
          <w:rFonts w:ascii="Palatino Linotype" w:hAnsi="Palatino Linotype" w:cs="Arial"/>
          <w:b/>
        </w:rPr>
        <w:t xml:space="preserve">. </w:t>
      </w:r>
      <w:r w:rsidR="00750AE0" w:rsidRPr="001B6A74">
        <w:rPr>
          <w:rFonts w:ascii="Palatino Linotype" w:hAnsi="Palatino Linotype" w:cs="Arial"/>
        </w:rPr>
        <w:t xml:space="preserve">Inconforme con las respuestas del </w:t>
      </w:r>
      <w:r w:rsidR="00F4588F" w:rsidRPr="001B6A74">
        <w:rPr>
          <w:rFonts w:ascii="Palatino Linotype" w:hAnsi="Palatino Linotype" w:cs="Arial"/>
          <w:b/>
        </w:rPr>
        <w:t>SUJETO OBLIGADO</w:t>
      </w:r>
      <w:r w:rsidR="009619DA" w:rsidRPr="001F5C30">
        <w:rPr>
          <w:rFonts w:ascii="Palatino Linotype" w:hAnsi="Palatino Linotype" w:cs="Arial"/>
        </w:rPr>
        <w:t>,</w:t>
      </w:r>
      <w:r w:rsidR="006F20A6">
        <w:rPr>
          <w:rFonts w:ascii="Palatino Linotype" w:hAnsi="Palatino Linotype" w:cs="Arial"/>
        </w:rPr>
        <w:t xml:space="preserve"> </w:t>
      </w:r>
      <w:r w:rsidR="006F20A6" w:rsidRPr="001B6A74">
        <w:rPr>
          <w:rFonts w:ascii="Palatino Linotype" w:hAnsi="Palatino Linotype" w:cs="Arial"/>
        </w:rPr>
        <w:t>el solicitante</w:t>
      </w:r>
      <w:r w:rsidR="00F4588F" w:rsidRPr="001F5C30">
        <w:rPr>
          <w:rFonts w:ascii="Palatino Linotype" w:hAnsi="Palatino Linotype" w:cs="Arial"/>
        </w:rPr>
        <w:t xml:space="preserve"> </w:t>
      </w:r>
      <w:r w:rsidR="0046168F">
        <w:rPr>
          <w:rFonts w:ascii="Palatino Linotype" w:hAnsi="Palatino Linotype" w:cs="Arial"/>
        </w:rPr>
        <w:t xml:space="preserve">interpuso ambos </w:t>
      </w:r>
      <w:r w:rsidR="00750AE0" w:rsidRPr="001B6A74">
        <w:rPr>
          <w:rFonts w:ascii="Palatino Linotype" w:hAnsi="Palatino Linotype" w:cs="Arial"/>
        </w:rPr>
        <w:t xml:space="preserve">recursos de revisión a través del SAIMEX </w:t>
      </w:r>
      <w:r w:rsidR="006F20A6">
        <w:rPr>
          <w:rFonts w:ascii="Palatino Linotype" w:hAnsi="Palatino Linotype" w:cs="Arial"/>
        </w:rPr>
        <w:t xml:space="preserve">el día </w:t>
      </w:r>
      <w:r w:rsidR="0046168F">
        <w:rPr>
          <w:rFonts w:ascii="Palatino Linotype" w:hAnsi="Palatino Linotype" w:cs="Arial"/>
          <w:b/>
        </w:rPr>
        <w:t xml:space="preserve">cuatro de junio </w:t>
      </w:r>
      <w:r w:rsidR="00750AE0" w:rsidRPr="001B6A74">
        <w:rPr>
          <w:rFonts w:ascii="Palatino Linotype" w:hAnsi="Palatino Linotype" w:cs="Arial"/>
          <w:b/>
        </w:rPr>
        <w:t>de dos mil dieciocho</w:t>
      </w:r>
      <w:r w:rsidR="002F6A72">
        <w:rPr>
          <w:rFonts w:ascii="Palatino Linotype" w:hAnsi="Palatino Linotype" w:cs="Arial"/>
        </w:rPr>
        <w:t xml:space="preserve">, </w:t>
      </w:r>
      <w:r w:rsidR="0046168F">
        <w:rPr>
          <w:rFonts w:ascii="Palatino Linotype" w:hAnsi="Palatino Linotype" w:cs="Arial"/>
        </w:rPr>
        <w:t>en los cuales e</w:t>
      </w:r>
      <w:r w:rsidR="00750AE0" w:rsidRPr="001B6A74">
        <w:rPr>
          <w:rFonts w:ascii="Palatino Linotype" w:hAnsi="Palatino Linotype" w:cs="Arial"/>
        </w:rPr>
        <w:t>xpresó</w:t>
      </w:r>
      <w:r w:rsidR="0046168F">
        <w:rPr>
          <w:rFonts w:ascii="Palatino Linotype" w:hAnsi="Palatino Linotype" w:cs="Arial"/>
        </w:rPr>
        <w:t xml:space="preserve"> lo siguiente</w:t>
      </w:r>
      <w:r w:rsidR="002F6A72">
        <w:rPr>
          <w:rFonts w:ascii="Palatino Linotype" w:hAnsi="Palatino Linotype" w:cs="Arial"/>
        </w:rPr>
        <w:t xml:space="preserve">: </w:t>
      </w:r>
    </w:p>
    <w:p w:rsidR="005C2045" w:rsidRPr="001B6A74" w:rsidRDefault="005C2045" w:rsidP="00750AE0">
      <w:pPr>
        <w:spacing w:before="240" w:after="240" w:line="360" w:lineRule="auto"/>
        <w:jc w:val="both"/>
        <w:rPr>
          <w:rFonts w:ascii="Palatino Linotype" w:hAnsi="Palatino Linotype"/>
          <w:b/>
          <w:lang w:val="es-ES_tradnl"/>
        </w:rPr>
      </w:pPr>
      <w:r w:rsidRPr="001B6A74">
        <w:rPr>
          <w:rFonts w:ascii="Palatino Linotype" w:hAnsi="Palatino Linotype"/>
          <w:b/>
          <w:lang w:val="es-ES_tradnl"/>
        </w:rPr>
        <w:t>Recurso de Revisión 0</w:t>
      </w:r>
      <w:r w:rsidR="0046168F">
        <w:rPr>
          <w:rFonts w:ascii="Palatino Linotype" w:hAnsi="Palatino Linotype"/>
          <w:b/>
          <w:lang w:val="es-ES_tradnl"/>
        </w:rPr>
        <w:t>2096</w:t>
      </w:r>
      <w:r w:rsidRPr="001B6A74">
        <w:rPr>
          <w:rFonts w:ascii="Palatino Linotype" w:hAnsi="Palatino Linotype"/>
          <w:b/>
          <w:lang w:val="es-ES_tradnl"/>
        </w:rPr>
        <w:t>/INFOEM/IP/RR/2018:</w:t>
      </w:r>
    </w:p>
    <w:p w:rsidR="005C2045" w:rsidRPr="001B6A74" w:rsidRDefault="005C2045" w:rsidP="005C2045">
      <w:pPr>
        <w:spacing w:before="240" w:after="240" w:line="360" w:lineRule="auto"/>
        <w:jc w:val="both"/>
        <w:rPr>
          <w:rFonts w:ascii="Palatino Linotype" w:hAnsi="Palatino Linotype" w:cs="Arial"/>
          <w:b/>
        </w:rPr>
      </w:pPr>
      <w:r w:rsidRPr="001B6A74">
        <w:rPr>
          <w:rFonts w:ascii="Palatino Linotype" w:hAnsi="Palatino Linotype" w:cs="Arial"/>
          <w:b/>
        </w:rPr>
        <w:t>a) Acto impugnado.</w:t>
      </w:r>
    </w:p>
    <w:p w:rsidR="005C2045" w:rsidRPr="001B6A74" w:rsidRDefault="005C2045" w:rsidP="005C2045">
      <w:pPr>
        <w:spacing w:before="240" w:after="240" w:line="360" w:lineRule="auto"/>
        <w:ind w:left="993"/>
        <w:jc w:val="both"/>
        <w:rPr>
          <w:rFonts w:ascii="Palatino Linotype" w:hAnsi="Palatino Linotype" w:cs="Arial"/>
          <w:i/>
          <w:sz w:val="22"/>
          <w:szCs w:val="22"/>
        </w:rPr>
      </w:pPr>
      <w:r w:rsidRPr="001B6A74">
        <w:rPr>
          <w:rFonts w:ascii="Palatino Linotype" w:hAnsi="Palatino Linotype" w:cs="Arial"/>
          <w:i/>
          <w:sz w:val="22"/>
          <w:szCs w:val="22"/>
        </w:rPr>
        <w:t>“</w:t>
      </w:r>
      <w:r w:rsidR="0046168F">
        <w:rPr>
          <w:rFonts w:ascii="Palatino Linotype" w:hAnsi="Palatino Linotype" w:cs="Arial"/>
          <w:i/>
          <w:sz w:val="22"/>
          <w:szCs w:val="22"/>
        </w:rPr>
        <w:t>El OSFEM le borró información al documento que solicité.”</w:t>
      </w:r>
      <w:r w:rsidRPr="001B6A74">
        <w:rPr>
          <w:rFonts w:ascii="Palatino Linotype" w:hAnsi="Palatino Linotype" w:cs="Arial"/>
          <w:i/>
          <w:sz w:val="22"/>
          <w:szCs w:val="22"/>
        </w:rPr>
        <w:t>(Sic)</w:t>
      </w:r>
    </w:p>
    <w:p w:rsidR="005C2045" w:rsidRPr="001B6A74" w:rsidRDefault="005C2045" w:rsidP="005C2045">
      <w:pPr>
        <w:spacing w:line="360" w:lineRule="auto"/>
        <w:jc w:val="both"/>
        <w:rPr>
          <w:rFonts w:ascii="Palatino Linotype" w:hAnsi="Palatino Linotype" w:cs="Arial"/>
          <w:b/>
        </w:rPr>
      </w:pPr>
      <w:r w:rsidRPr="001B6A74">
        <w:rPr>
          <w:rFonts w:ascii="Palatino Linotype" w:hAnsi="Palatino Linotype" w:cs="Arial"/>
          <w:b/>
        </w:rPr>
        <w:t>b) Razones o Motivos de inconformidad.</w:t>
      </w:r>
    </w:p>
    <w:p w:rsidR="005C2045" w:rsidRPr="001B6A74" w:rsidRDefault="005C2045" w:rsidP="005C2045">
      <w:pPr>
        <w:ind w:left="851" w:right="900"/>
        <w:jc w:val="both"/>
        <w:rPr>
          <w:rFonts w:ascii="Palatino Linotype" w:hAnsi="Palatino Linotype" w:cs="Arial"/>
          <w:i/>
          <w:sz w:val="22"/>
          <w:szCs w:val="22"/>
        </w:rPr>
      </w:pPr>
      <w:r w:rsidRPr="001B6A74">
        <w:rPr>
          <w:rFonts w:ascii="Palatino Linotype" w:hAnsi="Palatino Linotype" w:cs="Arial"/>
          <w:i/>
          <w:sz w:val="22"/>
          <w:szCs w:val="22"/>
        </w:rPr>
        <w:t>“</w:t>
      </w:r>
      <w:r w:rsidR="00107018" w:rsidRPr="00107018">
        <w:rPr>
          <w:rFonts w:ascii="Palatino Linotype" w:hAnsi="Palatino Linotype" w:cs="Arial"/>
          <w:i/>
          <w:sz w:val="22"/>
          <w:szCs w:val="22"/>
        </w:rPr>
        <w:t xml:space="preserve">El OSFEM le borró información al documento que le solicité, lo que impide saber con precisión el nombre de los funcionarios públicos que dañaron o provocaron un quebranto a la hacienda pública municipal y tampoco se puede saber, igual, con precisión a qué municipio </w:t>
      </w:r>
      <w:proofErr w:type="spellStart"/>
      <w:r w:rsidR="00107018" w:rsidRPr="00107018">
        <w:rPr>
          <w:rFonts w:ascii="Palatino Linotype" w:hAnsi="Palatino Linotype" w:cs="Arial"/>
          <w:i/>
          <w:sz w:val="22"/>
          <w:szCs w:val="22"/>
        </w:rPr>
        <w:t>municipio</w:t>
      </w:r>
      <w:proofErr w:type="spellEnd"/>
      <w:r w:rsidR="00107018" w:rsidRPr="00107018">
        <w:rPr>
          <w:rFonts w:ascii="Palatino Linotype" w:hAnsi="Palatino Linotype" w:cs="Arial"/>
          <w:i/>
          <w:sz w:val="22"/>
          <w:szCs w:val="22"/>
        </w:rPr>
        <w:t xml:space="preserve"> del Estado de México le provocaron un quebranto o daño a su hacienda municipal. Quiero el documento sin que le borren información.</w:t>
      </w:r>
      <w:r w:rsidR="004D3966" w:rsidRPr="001B6A74">
        <w:rPr>
          <w:rFonts w:ascii="Palatino Linotype" w:hAnsi="Palatino Linotype" w:cs="Arial"/>
          <w:i/>
          <w:sz w:val="22"/>
          <w:szCs w:val="22"/>
        </w:rPr>
        <w:t>”</w:t>
      </w:r>
      <w:r w:rsidRPr="001B6A74">
        <w:rPr>
          <w:rFonts w:ascii="Palatino Linotype" w:hAnsi="Palatino Linotype" w:cs="Arial"/>
          <w:i/>
          <w:sz w:val="22"/>
          <w:szCs w:val="22"/>
        </w:rPr>
        <w:t>(Sic)</w:t>
      </w:r>
    </w:p>
    <w:p w:rsidR="005C2045" w:rsidRPr="001B6A74" w:rsidRDefault="005C2045" w:rsidP="005C2045">
      <w:pPr>
        <w:ind w:right="900"/>
        <w:jc w:val="both"/>
        <w:rPr>
          <w:rFonts w:ascii="Palatino Linotype" w:hAnsi="Palatino Linotype" w:cs="Arial"/>
          <w:i/>
          <w:sz w:val="22"/>
          <w:szCs w:val="22"/>
        </w:rPr>
      </w:pPr>
    </w:p>
    <w:p w:rsidR="00107018" w:rsidRDefault="00107018" w:rsidP="001F5C30">
      <w:pPr>
        <w:spacing w:line="360" w:lineRule="auto"/>
        <w:ind w:right="49"/>
        <w:jc w:val="both"/>
        <w:rPr>
          <w:rFonts w:ascii="Palatino Linotype" w:hAnsi="Palatino Linotype" w:cs="Arial"/>
          <w:b/>
        </w:rPr>
      </w:pPr>
      <w:r>
        <w:rPr>
          <w:rFonts w:ascii="Palatino Linotype" w:hAnsi="Palatino Linotype" w:cs="Arial"/>
          <w:b/>
        </w:rPr>
        <w:t xml:space="preserve">Documentos anexos: </w:t>
      </w:r>
      <w:r w:rsidRPr="00107018">
        <w:rPr>
          <w:rFonts w:ascii="Palatino Linotype" w:hAnsi="Palatino Linotype" w:cs="Arial"/>
        </w:rPr>
        <w:t>Ninguno.</w:t>
      </w:r>
      <w:r>
        <w:rPr>
          <w:rFonts w:ascii="Palatino Linotype" w:hAnsi="Palatino Linotype" w:cs="Arial"/>
          <w:b/>
        </w:rPr>
        <w:t xml:space="preserve"> </w:t>
      </w:r>
    </w:p>
    <w:p w:rsidR="00107018" w:rsidRPr="001F5C30" w:rsidRDefault="008253A7" w:rsidP="00107018">
      <w:pPr>
        <w:spacing w:line="360" w:lineRule="auto"/>
        <w:ind w:right="49"/>
        <w:jc w:val="both"/>
        <w:rPr>
          <w:rFonts w:ascii="Palatino Linotype" w:hAnsi="Palatino Linotype" w:cs="Arial"/>
        </w:rPr>
      </w:pPr>
      <w:r w:rsidRPr="001F5C30">
        <w:rPr>
          <w:rFonts w:ascii="Palatino Linotype" w:hAnsi="Palatino Linotype" w:cs="Arial"/>
          <w:b/>
        </w:rPr>
        <w:lastRenderedPageBreak/>
        <w:t>Archivo</w:t>
      </w:r>
      <w:r w:rsidR="00107018">
        <w:rPr>
          <w:rFonts w:ascii="Palatino Linotype" w:hAnsi="Palatino Linotype" w:cs="Arial"/>
          <w:b/>
        </w:rPr>
        <w:t>s</w:t>
      </w:r>
      <w:r w:rsidRPr="001F5C30">
        <w:rPr>
          <w:rFonts w:ascii="Palatino Linotype" w:hAnsi="Palatino Linotype" w:cs="Arial"/>
          <w:b/>
        </w:rPr>
        <w:t xml:space="preserve"> adjunto</w:t>
      </w:r>
      <w:r w:rsidR="00107018">
        <w:rPr>
          <w:rFonts w:ascii="Palatino Linotype" w:hAnsi="Palatino Linotype" w:cs="Arial"/>
          <w:b/>
        </w:rPr>
        <w:t>s</w:t>
      </w:r>
      <w:r w:rsidRPr="001F5C30">
        <w:rPr>
          <w:rFonts w:ascii="Palatino Linotype" w:hAnsi="Palatino Linotype" w:cs="Arial"/>
          <w:b/>
        </w:rPr>
        <w:t>:</w:t>
      </w:r>
      <w:r w:rsidRPr="001F5C30">
        <w:rPr>
          <w:rFonts w:ascii="Palatino Linotype" w:hAnsi="Palatino Linotype" w:cs="Arial"/>
          <w:i/>
        </w:rPr>
        <w:t xml:space="preserve"> </w:t>
      </w:r>
      <w:r w:rsidR="00107018" w:rsidRPr="00107018">
        <w:rPr>
          <w:rFonts w:ascii="Palatino Linotype" w:hAnsi="Palatino Linotype" w:cs="Arial"/>
        </w:rPr>
        <w:t>Ninguno.</w:t>
      </w:r>
    </w:p>
    <w:p w:rsidR="003D0D9D" w:rsidRPr="001F5C30" w:rsidRDefault="004C14FB" w:rsidP="00107018">
      <w:pPr>
        <w:ind w:left="142" w:right="49" w:hanging="142"/>
        <w:jc w:val="both"/>
        <w:rPr>
          <w:rFonts w:ascii="Palatino Linotype" w:hAnsi="Palatino Linotype" w:cs="Arial"/>
        </w:rPr>
      </w:pPr>
      <w:r w:rsidRPr="001F5C30">
        <w:rPr>
          <w:rFonts w:ascii="Palatino Linotype" w:hAnsi="Palatino Linotype" w:cs="Arial"/>
        </w:rPr>
        <w:t xml:space="preserve">  </w:t>
      </w:r>
    </w:p>
    <w:p w:rsidR="005C2045" w:rsidRPr="001B6A74" w:rsidRDefault="005C2045" w:rsidP="00750AE0">
      <w:pPr>
        <w:spacing w:before="240" w:after="240" w:line="360" w:lineRule="auto"/>
        <w:jc w:val="both"/>
        <w:rPr>
          <w:rFonts w:ascii="Palatino Linotype" w:hAnsi="Palatino Linotype"/>
          <w:b/>
          <w:lang w:val="es-ES_tradnl"/>
        </w:rPr>
      </w:pPr>
      <w:r w:rsidRPr="001B6A74">
        <w:rPr>
          <w:rFonts w:ascii="Palatino Linotype" w:hAnsi="Palatino Linotype"/>
          <w:b/>
          <w:lang w:val="es-ES_tradnl"/>
        </w:rPr>
        <w:t>Recurso de Revisión 0</w:t>
      </w:r>
      <w:r w:rsidR="00107018">
        <w:rPr>
          <w:rFonts w:ascii="Palatino Linotype" w:hAnsi="Palatino Linotype"/>
          <w:b/>
          <w:lang w:val="es-ES_tradnl"/>
        </w:rPr>
        <w:t>2097</w:t>
      </w:r>
      <w:r w:rsidRPr="001B6A74">
        <w:rPr>
          <w:rFonts w:ascii="Palatino Linotype" w:hAnsi="Palatino Linotype"/>
          <w:b/>
          <w:lang w:val="es-ES_tradnl"/>
        </w:rPr>
        <w:t>/INFOEM/IP/RR/2018</w:t>
      </w:r>
      <w:r w:rsidR="004D3966" w:rsidRPr="001B6A74">
        <w:rPr>
          <w:rFonts w:ascii="Palatino Linotype" w:hAnsi="Palatino Linotype"/>
          <w:b/>
          <w:lang w:val="es-ES_tradnl"/>
        </w:rPr>
        <w:t>:</w:t>
      </w:r>
    </w:p>
    <w:p w:rsidR="004D3966" w:rsidRPr="001B6A74" w:rsidRDefault="004D3966" w:rsidP="004D3966">
      <w:pPr>
        <w:spacing w:before="240" w:after="240" w:line="360" w:lineRule="auto"/>
        <w:jc w:val="both"/>
        <w:rPr>
          <w:rFonts w:ascii="Palatino Linotype" w:hAnsi="Palatino Linotype" w:cs="Arial"/>
          <w:b/>
        </w:rPr>
      </w:pPr>
      <w:r w:rsidRPr="001B6A74">
        <w:rPr>
          <w:rFonts w:ascii="Palatino Linotype" w:hAnsi="Palatino Linotype" w:cs="Arial"/>
          <w:b/>
        </w:rPr>
        <w:t>a) Acto impugnado.</w:t>
      </w:r>
    </w:p>
    <w:p w:rsidR="004D3966" w:rsidRPr="001B6A74" w:rsidRDefault="004D3966" w:rsidP="004D3966">
      <w:pPr>
        <w:spacing w:before="240" w:after="240" w:line="360" w:lineRule="auto"/>
        <w:ind w:left="993"/>
        <w:jc w:val="both"/>
        <w:rPr>
          <w:rFonts w:ascii="Palatino Linotype" w:hAnsi="Palatino Linotype" w:cs="Arial"/>
          <w:i/>
          <w:sz w:val="22"/>
          <w:szCs w:val="22"/>
        </w:rPr>
      </w:pPr>
      <w:r w:rsidRPr="001B6A74">
        <w:rPr>
          <w:rFonts w:ascii="Palatino Linotype" w:hAnsi="Palatino Linotype" w:cs="Arial"/>
          <w:i/>
          <w:sz w:val="22"/>
          <w:szCs w:val="22"/>
        </w:rPr>
        <w:t>“</w:t>
      </w:r>
      <w:r w:rsidR="00740772" w:rsidRPr="00740772">
        <w:rPr>
          <w:rFonts w:ascii="Palatino Linotype" w:hAnsi="Palatino Linotype" w:cs="Arial"/>
          <w:i/>
          <w:sz w:val="22"/>
          <w:szCs w:val="22"/>
        </w:rPr>
        <w:t>El OSFEM no me dio el documento que l</w:t>
      </w:r>
      <w:r w:rsidR="00740772">
        <w:rPr>
          <w:rFonts w:ascii="Palatino Linotype" w:hAnsi="Palatino Linotype" w:cs="Arial"/>
          <w:i/>
          <w:sz w:val="22"/>
          <w:szCs w:val="22"/>
        </w:rPr>
        <w:t>e solicité a través del SAIMEX.</w:t>
      </w:r>
      <w:r w:rsidRPr="001B6A74">
        <w:rPr>
          <w:rFonts w:ascii="Palatino Linotype" w:hAnsi="Palatino Linotype" w:cs="Arial"/>
          <w:i/>
          <w:sz w:val="22"/>
          <w:szCs w:val="22"/>
        </w:rPr>
        <w:t>” (Sic)</w:t>
      </w:r>
    </w:p>
    <w:p w:rsidR="004D3966" w:rsidRPr="001B6A74" w:rsidRDefault="004D3966" w:rsidP="004D3966">
      <w:pPr>
        <w:spacing w:line="360" w:lineRule="auto"/>
        <w:jc w:val="both"/>
        <w:rPr>
          <w:rFonts w:ascii="Palatino Linotype" w:hAnsi="Palatino Linotype" w:cs="Arial"/>
          <w:b/>
        </w:rPr>
      </w:pPr>
      <w:r w:rsidRPr="001B6A74">
        <w:rPr>
          <w:rFonts w:ascii="Palatino Linotype" w:hAnsi="Palatino Linotype" w:cs="Arial"/>
          <w:b/>
        </w:rPr>
        <w:t>b) Razones o Motivos de inconformidad.</w:t>
      </w:r>
    </w:p>
    <w:p w:rsidR="004D3966" w:rsidRPr="001B6A74" w:rsidRDefault="004D3966" w:rsidP="004D3966">
      <w:pPr>
        <w:ind w:left="851" w:right="900"/>
        <w:jc w:val="both"/>
        <w:rPr>
          <w:rFonts w:ascii="Palatino Linotype" w:hAnsi="Palatino Linotype" w:cs="Arial"/>
          <w:i/>
          <w:sz w:val="22"/>
          <w:szCs w:val="22"/>
        </w:rPr>
      </w:pPr>
      <w:r w:rsidRPr="001B6A74">
        <w:rPr>
          <w:rFonts w:ascii="Palatino Linotype" w:hAnsi="Palatino Linotype" w:cs="Arial"/>
          <w:i/>
          <w:sz w:val="22"/>
          <w:szCs w:val="22"/>
        </w:rPr>
        <w:t>“</w:t>
      </w:r>
      <w:r w:rsidR="00740772" w:rsidRPr="00740772">
        <w:rPr>
          <w:rFonts w:ascii="Palatino Linotype" w:hAnsi="Palatino Linotype" w:cs="Arial"/>
          <w:i/>
          <w:sz w:val="22"/>
          <w:szCs w:val="22"/>
        </w:rPr>
        <w:t>El OSFEM no me dio el documento que le solicité a través del SAIMEX dando argumentos absurdos para no hacerlo.</w:t>
      </w:r>
      <w:r w:rsidRPr="001B6A74">
        <w:rPr>
          <w:rFonts w:ascii="Palatino Linotype" w:hAnsi="Palatino Linotype" w:cs="Arial"/>
          <w:i/>
          <w:sz w:val="22"/>
          <w:szCs w:val="22"/>
        </w:rPr>
        <w:t>”(Sic)</w:t>
      </w:r>
    </w:p>
    <w:p w:rsidR="004D3966" w:rsidRPr="001B6A74" w:rsidRDefault="004D3966" w:rsidP="004D3966">
      <w:pPr>
        <w:ind w:right="900"/>
        <w:jc w:val="both"/>
        <w:rPr>
          <w:rFonts w:ascii="Palatino Linotype" w:hAnsi="Palatino Linotype" w:cs="Arial"/>
          <w:i/>
          <w:sz w:val="22"/>
          <w:szCs w:val="22"/>
        </w:rPr>
      </w:pPr>
    </w:p>
    <w:p w:rsidR="00740772" w:rsidRDefault="00740772" w:rsidP="00740772">
      <w:pPr>
        <w:spacing w:line="360" w:lineRule="auto"/>
        <w:ind w:right="49"/>
        <w:jc w:val="both"/>
        <w:rPr>
          <w:rFonts w:ascii="Palatino Linotype" w:hAnsi="Palatino Linotype" w:cs="Arial"/>
          <w:b/>
        </w:rPr>
      </w:pPr>
      <w:r>
        <w:rPr>
          <w:rFonts w:ascii="Palatino Linotype" w:hAnsi="Palatino Linotype" w:cs="Arial"/>
          <w:b/>
        </w:rPr>
        <w:t xml:space="preserve">Documentos anexos: </w:t>
      </w:r>
      <w:r w:rsidRPr="00107018">
        <w:rPr>
          <w:rFonts w:ascii="Palatino Linotype" w:hAnsi="Palatino Linotype" w:cs="Arial"/>
        </w:rPr>
        <w:t>Ninguno.</w:t>
      </w:r>
      <w:r>
        <w:rPr>
          <w:rFonts w:ascii="Palatino Linotype" w:hAnsi="Palatino Linotype" w:cs="Arial"/>
          <w:b/>
        </w:rPr>
        <w:t xml:space="preserve"> </w:t>
      </w:r>
    </w:p>
    <w:p w:rsidR="00740772" w:rsidRPr="001F5C30" w:rsidRDefault="00740772" w:rsidP="00740772">
      <w:pPr>
        <w:spacing w:line="360" w:lineRule="auto"/>
        <w:ind w:right="49"/>
        <w:jc w:val="both"/>
        <w:rPr>
          <w:rFonts w:ascii="Palatino Linotype" w:hAnsi="Palatino Linotype" w:cs="Arial"/>
        </w:rPr>
      </w:pPr>
      <w:r w:rsidRPr="001F5C30">
        <w:rPr>
          <w:rFonts w:ascii="Palatino Linotype" w:hAnsi="Palatino Linotype" w:cs="Arial"/>
          <w:b/>
        </w:rPr>
        <w:t>Archivo</w:t>
      </w:r>
      <w:r>
        <w:rPr>
          <w:rFonts w:ascii="Palatino Linotype" w:hAnsi="Palatino Linotype" w:cs="Arial"/>
          <w:b/>
        </w:rPr>
        <w:t>s</w:t>
      </w:r>
      <w:r w:rsidRPr="001F5C30">
        <w:rPr>
          <w:rFonts w:ascii="Palatino Linotype" w:hAnsi="Palatino Linotype" w:cs="Arial"/>
          <w:b/>
        </w:rPr>
        <w:t xml:space="preserve"> adjunto</w:t>
      </w:r>
      <w:r>
        <w:rPr>
          <w:rFonts w:ascii="Palatino Linotype" w:hAnsi="Palatino Linotype" w:cs="Arial"/>
          <w:b/>
        </w:rPr>
        <w:t>s</w:t>
      </w:r>
      <w:r w:rsidRPr="001F5C30">
        <w:rPr>
          <w:rFonts w:ascii="Palatino Linotype" w:hAnsi="Palatino Linotype" w:cs="Arial"/>
          <w:b/>
        </w:rPr>
        <w:t>:</w:t>
      </w:r>
      <w:r w:rsidRPr="001F5C30">
        <w:rPr>
          <w:rFonts w:ascii="Palatino Linotype" w:hAnsi="Palatino Linotype" w:cs="Arial"/>
          <w:i/>
        </w:rPr>
        <w:t xml:space="preserve"> </w:t>
      </w:r>
      <w:r w:rsidRPr="00107018">
        <w:rPr>
          <w:rFonts w:ascii="Palatino Linotype" w:hAnsi="Palatino Linotype" w:cs="Arial"/>
        </w:rPr>
        <w:t>Ninguno.</w:t>
      </w:r>
    </w:p>
    <w:p w:rsidR="00750AE0" w:rsidRDefault="00E55C4E" w:rsidP="00750AE0">
      <w:pPr>
        <w:spacing w:before="240" w:after="240" w:line="360" w:lineRule="auto"/>
        <w:jc w:val="both"/>
        <w:rPr>
          <w:rFonts w:ascii="Palatino Linotype" w:eastAsia="Calibri" w:hAnsi="Palatino Linotype" w:cs="Arial"/>
        </w:rPr>
      </w:pPr>
      <w:r>
        <w:rPr>
          <w:rFonts w:ascii="Palatino Linotype" w:hAnsi="Palatino Linotype"/>
          <w:b/>
          <w:sz w:val="28"/>
          <w:szCs w:val="28"/>
        </w:rPr>
        <w:t>5</w:t>
      </w:r>
      <w:r w:rsidR="00750AE0" w:rsidRPr="001B6A74">
        <w:rPr>
          <w:rFonts w:ascii="Palatino Linotype" w:hAnsi="Palatino Linotype"/>
          <w:b/>
          <w:sz w:val="28"/>
          <w:szCs w:val="28"/>
        </w:rPr>
        <w:t>. Turno.</w:t>
      </w:r>
      <w:r w:rsidR="00750AE0" w:rsidRPr="001B6A74">
        <w:rPr>
          <w:rFonts w:ascii="Palatino Linotype" w:hAnsi="Palatino Linotype"/>
          <w:b/>
        </w:rPr>
        <w:t xml:space="preserve"> </w:t>
      </w:r>
      <w:r w:rsidR="00750AE0" w:rsidRPr="001B6A74">
        <w:rPr>
          <w:rFonts w:ascii="Palatino Linotype" w:hAnsi="Palatino Linotype"/>
        </w:rPr>
        <w:t xml:space="preserve">De conformidad con el artículo 185, fracción I de la </w:t>
      </w:r>
      <w:r w:rsidR="00750AE0" w:rsidRPr="001B6A74">
        <w:rPr>
          <w:rFonts w:ascii="Palatino Linotype" w:hAnsi="Palatino Linotype" w:cs="Arial"/>
        </w:rPr>
        <w:t>Ley de Transparencia y Acceso a la Información Pública del Estado de México y Municipios,</w:t>
      </w:r>
      <w:r w:rsidR="00E3671F" w:rsidRPr="001B6A74">
        <w:rPr>
          <w:rFonts w:ascii="Palatino Linotype" w:hAnsi="Palatino Linotype" w:cs="Arial"/>
        </w:rPr>
        <w:t xml:space="preserve"> </w:t>
      </w:r>
      <w:r w:rsidR="009F533C">
        <w:rPr>
          <w:rFonts w:ascii="Palatino Linotype" w:hAnsi="Palatino Linotype" w:cs="Arial"/>
        </w:rPr>
        <w:t xml:space="preserve">el </w:t>
      </w:r>
      <w:r w:rsidR="00750AE0" w:rsidRPr="001B6A74">
        <w:rPr>
          <w:rFonts w:ascii="Palatino Linotype" w:hAnsi="Palatino Linotype" w:cs="Arial"/>
        </w:rPr>
        <w:t xml:space="preserve">recurso de revisión </w:t>
      </w:r>
      <w:r w:rsidR="00E3671F" w:rsidRPr="001B6A74">
        <w:rPr>
          <w:rFonts w:ascii="Palatino Linotype" w:hAnsi="Palatino Linotype"/>
          <w:b/>
          <w:lang w:val="es-ES_tradnl"/>
        </w:rPr>
        <w:t>0</w:t>
      </w:r>
      <w:r w:rsidR="00B54B3A">
        <w:rPr>
          <w:rFonts w:ascii="Palatino Linotype" w:hAnsi="Palatino Linotype"/>
          <w:b/>
          <w:lang w:val="es-ES_tradnl"/>
        </w:rPr>
        <w:t>2096</w:t>
      </w:r>
      <w:r w:rsidR="00E3671F" w:rsidRPr="001B6A74">
        <w:rPr>
          <w:rFonts w:ascii="Palatino Linotype" w:hAnsi="Palatino Linotype"/>
          <w:b/>
          <w:lang w:val="es-ES_tradnl"/>
        </w:rPr>
        <w:t>/INFOEM/IP/RR/2018</w:t>
      </w:r>
      <w:r w:rsidR="0014169E" w:rsidRPr="001B6A74">
        <w:rPr>
          <w:rFonts w:ascii="Palatino Linotype" w:hAnsi="Palatino Linotype"/>
          <w:lang w:val="es-ES_tradnl"/>
        </w:rPr>
        <w:t xml:space="preserve"> </w:t>
      </w:r>
      <w:r w:rsidR="009F533C">
        <w:rPr>
          <w:rFonts w:ascii="Palatino Linotype" w:hAnsi="Palatino Linotype"/>
          <w:lang w:val="es-ES_tradnl"/>
        </w:rPr>
        <w:t xml:space="preserve">fue turnado </w:t>
      </w:r>
      <w:r w:rsidR="0014169E" w:rsidRPr="001B6A74">
        <w:rPr>
          <w:rFonts w:ascii="Palatino Linotype" w:eastAsia="Calibri" w:hAnsi="Palatino Linotype" w:cs="Arial"/>
        </w:rPr>
        <w:t>por el Sistema E</w:t>
      </w:r>
      <w:r w:rsidR="00750AE0" w:rsidRPr="001B6A74">
        <w:rPr>
          <w:rFonts w:ascii="Palatino Linotype" w:eastAsia="Calibri" w:hAnsi="Palatino Linotype" w:cs="Arial"/>
        </w:rPr>
        <w:t>lectrónico del Instituto de Transparencia, Acceso a la Información Pública y Protección de Datos Personales de</w:t>
      </w:r>
      <w:r w:rsidR="00DD49B9" w:rsidRPr="001B6A74">
        <w:rPr>
          <w:rFonts w:ascii="Palatino Linotype" w:eastAsia="Calibri" w:hAnsi="Palatino Linotype" w:cs="Arial"/>
        </w:rPr>
        <w:t>l Estado de México y Municipios</w:t>
      </w:r>
      <w:r w:rsidR="00750AE0" w:rsidRPr="001B6A74">
        <w:rPr>
          <w:rFonts w:ascii="Palatino Linotype" w:eastAsia="Calibri" w:hAnsi="Palatino Linotype" w:cs="Arial"/>
        </w:rPr>
        <w:t xml:space="preserve"> </w:t>
      </w:r>
      <w:r w:rsidR="00750AE0" w:rsidRPr="001B6A74">
        <w:rPr>
          <w:rFonts w:ascii="Palatino Linotype" w:hAnsi="Palatino Linotype" w:cs="Arial"/>
        </w:rPr>
        <w:t>al</w:t>
      </w:r>
      <w:r w:rsidR="00750AE0" w:rsidRPr="001B6A74">
        <w:rPr>
          <w:rFonts w:ascii="Palatino Linotype" w:eastAsia="Calibri" w:hAnsi="Palatino Linotype" w:cs="Arial"/>
        </w:rPr>
        <w:t xml:space="preserve"> Comisionado </w:t>
      </w:r>
      <w:r w:rsidR="00750AE0" w:rsidRPr="001B6A74">
        <w:rPr>
          <w:rFonts w:ascii="Palatino Linotype" w:eastAsia="Calibri" w:hAnsi="Palatino Linotype" w:cs="Arial"/>
          <w:b/>
        </w:rPr>
        <w:t>Javier Martínez Cruz</w:t>
      </w:r>
      <w:r w:rsidR="009F533C">
        <w:rPr>
          <w:rFonts w:ascii="Palatino Linotype" w:eastAsia="Calibri" w:hAnsi="Palatino Linotype" w:cs="Arial"/>
          <w:b/>
        </w:rPr>
        <w:t xml:space="preserve"> </w:t>
      </w:r>
      <w:r w:rsidR="009F533C" w:rsidRPr="009F533C">
        <w:rPr>
          <w:rFonts w:ascii="Palatino Linotype" w:eastAsia="Calibri" w:hAnsi="Palatino Linotype" w:cs="Arial"/>
        </w:rPr>
        <w:t>y el</w:t>
      </w:r>
      <w:r w:rsidR="009F533C">
        <w:rPr>
          <w:rFonts w:ascii="Palatino Linotype" w:eastAsia="Calibri" w:hAnsi="Palatino Linotype" w:cs="Arial"/>
        </w:rPr>
        <w:t xml:space="preserve"> </w:t>
      </w:r>
      <w:r w:rsidR="00750AE0" w:rsidRPr="001B6A74">
        <w:rPr>
          <w:rFonts w:ascii="Palatino Linotype" w:hAnsi="Palatino Linotype"/>
          <w:lang w:val="es-ES_tradnl"/>
        </w:rPr>
        <w:t>recurso de revisión</w:t>
      </w:r>
      <w:r w:rsidR="00750AE0" w:rsidRPr="001B6A74">
        <w:rPr>
          <w:rFonts w:ascii="Palatino Linotype" w:hAnsi="Palatino Linotype"/>
          <w:b/>
          <w:lang w:val="es-ES_tradnl"/>
        </w:rPr>
        <w:t xml:space="preserve"> </w:t>
      </w:r>
      <w:r w:rsidR="00E3671F" w:rsidRPr="001B6A74">
        <w:rPr>
          <w:rFonts w:ascii="Palatino Linotype" w:hAnsi="Palatino Linotype"/>
          <w:b/>
          <w:lang w:val="es-ES_tradnl"/>
        </w:rPr>
        <w:t>0</w:t>
      </w:r>
      <w:r w:rsidR="00B54B3A">
        <w:rPr>
          <w:rFonts w:ascii="Palatino Linotype" w:hAnsi="Palatino Linotype"/>
          <w:b/>
          <w:lang w:val="es-ES_tradnl"/>
        </w:rPr>
        <w:t>2097</w:t>
      </w:r>
      <w:r w:rsidR="00E3671F" w:rsidRPr="001B6A74">
        <w:rPr>
          <w:rFonts w:ascii="Palatino Linotype" w:hAnsi="Palatino Linotype"/>
          <w:b/>
          <w:lang w:val="es-ES_tradnl"/>
        </w:rPr>
        <w:t xml:space="preserve">/INFOEM/IP/RR/2018 </w:t>
      </w:r>
      <w:r w:rsidR="001D617B" w:rsidRPr="001D617B">
        <w:rPr>
          <w:rFonts w:ascii="Palatino Linotype" w:hAnsi="Palatino Linotype"/>
          <w:lang w:val="es-ES_tradnl"/>
        </w:rPr>
        <w:t>fue</w:t>
      </w:r>
      <w:r w:rsidR="001D617B">
        <w:rPr>
          <w:rFonts w:ascii="Palatino Linotype" w:hAnsi="Palatino Linotype"/>
          <w:b/>
          <w:lang w:val="es-ES_tradnl"/>
        </w:rPr>
        <w:t xml:space="preserve"> </w:t>
      </w:r>
      <w:r w:rsidR="00E3671F" w:rsidRPr="001B6A74">
        <w:rPr>
          <w:rFonts w:ascii="Palatino Linotype" w:eastAsia="Calibri" w:hAnsi="Palatino Linotype" w:cs="Arial"/>
        </w:rPr>
        <w:t>turn</w:t>
      </w:r>
      <w:r w:rsidR="001D617B">
        <w:rPr>
          <w:rFonts w:ascii="Palatino Linotype" w:eastAsia="Calibri" w:hAnsi="Palatino Linotype" w:cs="Arial"/>
        </w:rPr>
        <w:t xml:space="preserve">ado </w:t>
      </w:r>
      <w:r w:rsidR="00750AE0" w:rsidRPr="001B6A74">
        <w:rPr>
          <w:rFonts w:ascii="Palatino Linotype" w:hAnsi="Palatino Linotype" w:cs="Arial"/>
        </w:rPr>
        <w:t>a la</w:t>
      </w:r>
      <w:r w:rsidR="00750AE0" w:rsidRPr="001B6A74">
        <w:rPr>
          <w:rFonts w:ascii="Palatino Linotype" w:eastAsia="Calibri" w:hAnsi="Palatino Linotype" w:cs="Arial"/>
        </w:rPr>
        <w:t xml:space="preserve"> Comisionada </w:t>
      </w:r>
      <w:r w:rsidR="00B54B3A">
        <w:rPr>
          <w:rFonts w:ascii="Palatino Linotype" w:eastAsia="Calibri" w:hAnsi="Palatino Linotype" w:cs="Arial"/>
          <w:b/>
        </w:rPr>
        <w:t xml:space="preserve">Eva </w:t>
      </w:r>
      <w:proofErr w:type="spellStart"/>
      <w:r w:rsidR="00B54B3A">
        <w:rPr>
          <w:rFonts w:ascii="Palatino Linotype" w:eastAsia="Calibri" w:hAnsi="Palatino Linotype" w:cs="Arial"/>
          <w:b/>
        </w:rPr>
        <w:t>Abaid</w:t>
      </w:r>
      <w:proofErr w:type="spellEnd"/>
      <w:r w:rsidR="00B54B3A">
        <w:rPr>
          <w:rFonts w:ascii="Palatino Linotype" w:eastAsia="Calibri" w:hAnsi="Palatino Linotype" w:cs="Arial"/>
          <w:b/>
        </w:rPr>
        <w:t xml:space="preserve"> </w:t>
      </w:r>
      <w:proofErr w:type="spellStart"/>
      <w:r w:rsidR="00B54B3A">
        <w:rPr>
          <w:rFonts w:ascii="Palatino Linotype" w:eastAsia="Calibri" w:hAnsi="Palatino Linotype" w:cs="Arial"/>
          <w:b/>
        </w:rPr>
        <w:t>Yapur</w:t>
      </w:r>
      <w:proofErr w:type="spellEnd"/>
      <w:r w:rsidR="00E3671F" w:rsidRPr="001B6A74">
        <w:rPr>
          <w:rFonts w:ascii="Palatino Linotype" w:hAnsi="Palatino Linotype" w:cs="Arial"/>
        </w:rPr>
        <w:t xml:space="preserve"> para su análisis, estudio, elaboración de</w:t>
      </w:r>
      <w:r w:rsidR="001D70A9">
        <w:rPr>
          <w:rFonts w:ascii="Palatino Linotype" w:hAnsi="Palatino Linotype" w:cs="Arial"/>
        </w:rPr>
        <w:t xml:space="preserve">l </w:t>
      </w:r>
      <w:r w:rsidR="00E3671F" w:rsidRPr="001B6A74">
        <w:rPr>
          <w:rFonts w:ascii="Palatino Linotype" w:hAnsi="Palatino Linotype" w:cs="Arial"/>
        </w:rPr>
        <w:t>proyecto</w:t>
      </w:r>
      <w:r w:rsidR="001D70A9">
        <w:rPr>
          <w:rFonts w:ascii="Palatino Linotype" w:hAnsi="Palatino Linotype" w:cs="Arial"/>
        </w:rPr>
        <w:t xml:space="preserve"> </w:t>
      </w:r>
      <w:r w:rsidR="00E3671F" w:rsidRPr="001B6A74">
        <w:rPr>
          <w:rFonts w:ascii="Palatino Linotype" w:hAnsi="Palatino Linotype" w:cs="Arial"/>
        </w:rPr>
        <w:t xml:space="preserve">y </w:t>
      </w:r>
      <w:r w:rsidR="00E3671F" w:rsidRPr="001B6A74">
        <w:rPr>
          <w:rFonts w:ascii="Palatino Linotype" w:eastAsia="Calibri" w:hAnsi="Palatino Linotype" w:cs="Arial"/>
        </w:rPr>
        <w:t>presentación ante el Pleno de este Instituto.</w:t>
      </w:r>
    </w:p>
    <w:p w:rsidR="0017332B" w:rsidRPr="001B6A74" w:rsidRDefault="00E55C4E" w:rsidP="0017332B">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b/>
          <w:sz w:val="28"/>
          <w:szCs w:val="28"/>
        </w:rPr>
        <w:t>6</w:t>
      </w:r>
      <w:r w:rsidR="0017332B" w:rsidRPr="001B6A74">
        <w:rPr>
          <w:rFonts w:ascii="Palatino Linotype" w:hAnsi="Palatino Linotype" w:cs="Arial"/>
          <w:b/>
          <w:sz w:val="28"/>
          <w:szCs w:val="28"/>
        </w:rPr>
        <w:t>. Admisión de</w:t>
      </w:r>
      <w:r w:rsidR="0017332B">
        <w:rPr>
          <w:rFonts w:ascii="Palatino Linotype" w:hAnsi="Palatino Linotype" w:cs="Arial"/>
          <w:b/>
          <w:sz w:val="28"/>
          <w:szCs w:val="28"/>
        </w:rPr>
        <w:t xml:space="preserve"> </w:t>
      </w:r>
      <w:r w:rsidR="0017332B" w:rsidRPr="001B6A74">
        <w:rPr>
          <w:rFonts w:ascii="Palatino Linotype" w:hAnsi="Palatino Linotype" w:cs="Arial"/>
          <w:b/>
          <w:sz w:val="28"/>
          <w:szCs w:val="28"/>
        </w:rPr>
        <w:t>l</w:t>
      </w:r>
      <w:r w:rsidR="0017332B">
        <w:rPr>
          <w:rFonts w:ascii="Palatino Linotype" w:hAnsi="Palatino Linotype" w:cs="Arial"/>
          <w:b/>
          <w:sz w:val="28"/>
          <w:szCs w:val="28"/>
        </w:rPr>
        <w:t>os r</w:t>
      </w:r>
      <w:r w:rsidR="0017332B" w:rsidRPr="001B6A74">
        <w:rPr>
          <w:rFonts w:ascii="Palatino Linotype" w:hAnsi="Palatino Linotype" w:cs="Arial"/>
          <w:b/>
          <w:sz w:val="28"/>
          <w:szCs w:val="28"/>
        </w:rPr>
        <w:t>ecurso</w:t>
      </w:r>
      <w:r w:rsidR="0017332B">
        <w:rPr>
          <w:rFonts w:ascii="Palatino Linotype" w:hAnsi="Palatino Linotype" w:cs="Arial"/>
          <w:b/>
          <w:sz w:val="28"/>
          <w:szCs w:val="28"/>
        </w:rPr>
        <w:t>s</w:t>
      </w:r>
      <w:r w:rsidR="0017332B" w:rsidRPr="001B6A74">
        <w:rPr>
          <w:rFonts w:ascii="Palatino Linotype" w:hAnsi="Palatino Linotype" w:cs="Arial"/>
          <w:b/>
          <w:sz w:val="28"/>
          <w:szCs w:val="28"/>
        </w:rPr>
        <w:t xml:space="preserve"> de revisión:</w:t>
      </w:r>
      <w:r w:rsidR="0017332B" w:rsidRPr="001B6A74">
        <w:rPr>
          <w:rFonts w:ascii="Palatino Linotype" w:hAnsi="Palatino Linotype" w:cs="Arial"/>
          <w:b/>
        </w:rPr>
        <w:t xml:space="preserve"> </w:t>
      </w:r>
      <w:r w:rsidR="0017332B" w:rsidRPr="001B6A74">
        <w:rPr>
          <w:rFonts w:ascii="Palatino Linotype" w:hAnsi="Palatino Linotype" w:cs="Arial"/>
        </w:rPr>
        <w:t xml:space="preserve">En fecha </w:t>
      </w:r>
      <w:r w:rsidR="001D70A9">
        <w:rPr>
          <w:rFonts w:ascii="Palatino Linotype" w:hAnsi="Palatino Linotype" w:cs="Arial"/>
          <w:b/>
        </w:rPr>
        <w:t xml:space="preserve">ocho de junio </w:t>
      </w:r>
      <w:r w:rsidR="0017332B">
        <w:rPr>
          <w:rFonts w:ascii="Palatino Linotype" w:hAnsi="Palatino Linotype" w:cs="Arial"/>
          <w:b/>
        </w:rPr>
        <w:t xml:space="preserve">de </w:t>
      </w:r>
      <w:r w:rsidR="0017332B" w:rsidRPr="001B6A74">
        <w:rPr>
          <w:rFonts w:ascii="Palatino Linotype" w:hAnsi="Palatino Linotype" w:cs="Arial"/>
          <w:b/>
        </w:rPr>
        <w:t>dos mil dieciocho</w:t>
      </w:r>
      <w:r w:rsidR="0017332B" w:rsidRPr="001B6A74">
        <w:rPr>
          <w:rFonts w:ascii="Palatino Linotype" w:hAnsi="Palatino Linotype" w:cs="Arial"/>
        </w:rPr>
        <w:t xml:space="preserve">, este Instituto de Transparencia, Acceso a la Información Pública y Protección de Datos Personales del Estado de México y Municipios, admitió a </w:t>
      </w:r>
      <w:r w:rsidR="0017332B" w:rsidRPr="001B6A74">
        <w:rPr>
          <w:rFonts w:ascii="Palatino Linotype" w:hAnsi="Palatino Linotype" w:cs="Arial"/>
        </w:rPr>
        <w:lastRenderedPageBreak/>
        <w:t xml:space="preserve">trámite </w:t>
      </w:r>
      <w:r w:rsidR="00DA6EA2">
        <w:rPr>
          <w:rFonts w:ascii="Palatino Linotype" w:hAnsi="Palatino Linotype" w:cs="Arial"/>
        </w:rPr>
        <w:t xml:space="preserve">ambos recursos de revisión y otorgó </w:t>
      </w:r>
      <w:r w:rsidR="0017332B" w:rsidRPr="001B6A74">
        <w:rPr>
          <w:rFonts w:ascii="Palatino Linotype" w:hAnsi="Palatino Linotype" w:cs="Arial"/>
        </w:rPr>
        <w:t xml:space="preserve">un plazo máximo de siete días hábiles para que las partes manifestaran lo que a su derecho resultara conveniente, ofrecieran pruebas, formularan alegatos y el </w:t>
      </w:r>
      <w:r w:rsidR="001D70A9" w:rsidRPr="001D70A9">
        <w:rPr>
          <w:rFonts w:ascii="Palatino Linotype" w:hAnsi="Palatino Linotype" w:cs="Arial"/>
          <w:b/>
        </w:rPr>
        <w:t>SUJETO OBLIGADO</w:t>
      </w:r>
      <w:r w:rsidR="001D70A9" w:rsidRPr="001B6A74">
        <w:rPr>
          <w:rFonts w:ascii="Palatino Linotype" w:hAnsi="Palatino Linotype" w:cs="Arial"/>
        </w:rPr>
        <w:t xml:space="preserve"> </w:t>
      </w:r>
      <w:r w:rsidR="0017332B" w:rsidRPr="001B6A74">
        <w:rPr>
          <w:rFonts w:ascii="Palatino Linotype" w:hAnsi="Palatino Linotype" w:cs="Arial"/>
        </w:rPr>
        <w:t>presentara su informe justificado; plazo que transcurrió de</w:t>
      </w:r>
      <w:r w:rsidR="002F1559">
        <w:rPr>
          <w:rFonts w:ascii="Palatino Linotype" w:hAnsi="Palatino Linotype" w:cs="Arial"/>
        </w:rPr>
        <w:t>l</w:t>
      </w:r>
      <w:r w:rsidR="0017332B">
        <w:rPr>
          <w:rFonts w:ascii="Palatino Linotype" w:hAnsi="Palatino Linotype" w:cs="Arial"/>
        </w:rPr>
        <w:t xml:space="preserve"> </w:t>
      </w:r>
      <w:r w:rsidR="00DA6EA2">
        <w:rPr>
          <w:rFonts w:ascii="Palatino Linotype" w:hAnsi="Palatino Linotype" w:cs="Arial"/>
          <w:b/>
        </w:rPr>
        <w:t>once al diecinueve de junio del presente año</w:t>
      </w:r>
      <w:r w:rsidR="0017332B" w:rsidRPr="001B6A74">
        <w:rPr>
          <w:rFonts w:ascii="Palatino Linotype" w:hAnsi="Palatino Linotype" w:cs="Arial"/>
        </w:rPr>
        <w:t xml:space="preserve">, sin contabilizar los </w:t>
      </w:r>
      <w:r w:rsidR="0017332B" w:rsidRPr="002F1559">
        <w:rPr>
          <w:rFonts w:ascii="Palatino Linotype" w:hAnsi="Palatino Linotype" w:cs="Arial"/>
        </w:rPr>
        <w:t xml:space="preserve">días </w:t>
      </w:r>
      <w:r w:rsidR="002F1559" w:rsidRPr="002F1559">
        <w:rPr>
          <w:rFonts w:ascii="Palatino Linotype" w:hAnsi="Palatino Linotype" w:cs="Arial"/>
        </w:rPr>
        <w:t xml:space="preserve">nueve, diez, dieciséis y diecisiete del mismo mes y año, </w:t>
      </w:r>
      <w:r w:rsidR="0017332B" w:rsidRPr="002F1559">
        <w:rPr>
          <w:rFonts w:ascii="Palatino Linotype" w:hAnsi="Palatino Linotype" w:cs="Arial"/>
        </w:rPr>
        <w:t>por corresponder a los días sábados y domingos conforme al calendario oficial aprobado por el Pleno de éste Órgano Garante.</w:t>
      </w:r>
    </w:p>
    <w:p w:rsidR="00750AE0" w:rsidRPr="001B6A74" w:rsidRDefault="00E55C4E" w:rsidP="00750AE0">
      <w:pPr>
        <w:spacing w:before="100" w:beforeAutospacing="1" w:after="100" w:afterAutospacing="1" w:line="360" w:lineRule="auto"/>
        <w:ind w:right="49"/>
        <w:jc w:val="both"/>
        <w:rPr>
          <w:rFonts w:ascii="Palatino Linotype" w:hAnsi="Palatino Linotype" w:cs="Arial"/>
          <w:b/>
        </w:rPr>
      </w:pPr>
      <w:r>
        <w:rPr>
          <w:rFonts w:ascii="Palatino Linotype" w:hAnsi="Palatino Linotype"/>
          <w:b/>
          <w:sz w:val="28"/>
          <w:szCs w:val="28"/>
        </w:rPr>
        <w:t>7</w:t>
      </w:r>
      <w:r w:rsidR="00750AE0" w:rsidRPr="004E2920">
        <w:rPr>
          <w:rFonts w:ascii="Palatino Linotype" w:hAnsi="Palatino Linotype"/>
          <w:b/>
          <w:sz w:val="28"/>
          <w:szCs w:val="28"/>
        </w:rPr>
        <w:t>. Acumulaci</w:t>
      </w:r>
      <w:r w:rsidR="005B2769" w:rsidRPr="004E2920">
        <w:rPr>
          <w:rFonts w:ascii="Palatino Linotype" w:hAnsi="Palatino Linotype"/>
          <w:b/>
          <w:sz w:val="28"/>
          <w:szCs w:val="28"/>
        </w:rPr>
        <w:t>ón.</w:t>
      </w:r>
      <w:r w:rsidR="00750AE0" w:rsidRPr="004E2920">
        <w:rPr>
          <w:rFonts w:ascii="Palatino Linotype" w:hAnsi="Palatino Linotype" w:cs="Arial"/>
        </w:rPr>
        <w:t xml:space="preserve"> En la </w:t>
      </w:r>
      <w:r w:rsidR="0024330F" w:rsidRPr="004E2920">
        <w:rPr>
          <w:rFonts w:ascii="Palatino Linotype" w:hAnsi="Palatino Linotype" w:cs="Arial"/>
        </w:rPr>
        <w:t>Vigésima Segunda</w:t>
      </w:r>
      <w:r w:rsidR="0017332B" w:rsidRPr="004E2920">
        <w:rPr>
          <w:rFonts w:ascii="Palatino Linotype" w:hAnsi="Palatino Linotype" w:cs="Arial"/>
        </w:rPr>
        <w:t xml:space="preserve"> </w:t>
      </w:r>
      <w:r w:rsidR="00750AE0" w:rsidRPr="004E2920">
        <w:rPr>
          <w:rFonts w:ascii="Palatino Linotype" w:hAnsi="Palatino Linotype" w:cs="Arial"/>
        </w:rPr>
        <w:t xml:space="preserve">Sesión Ordinaria del Pleno de este Instituto de Transparencia, Acceso a la Información Pública y Protección de Datos Personales del Estado de México y Municipios, celebrada en fecha </w:t>
      </w:r>
      <w:r w:rsidR="0024330F" w:rsidRPr="004E2920">
        <w:rPr>
          <w:rFonts w:ascii="Palatino Linotype" w:hAnsi="Palatino Linotype" w:cs="Arial"/>
        </w:rPr>
        <w:t xml:space="preserve">trece de junio </w:t>
      </w:r>
      <w:r w:rsidR="00750AE0" w:rsidRPr="004E2920">
        <w:rPr>
          <w:rFonts w:ascii="Palatino Linotype" w:hAnsi="Palatino Linotype" w:cs="Arial"/>
        </w:rPr>
        <w:t>de dos mil dieciocho, al advertir la conexidad de causa y con la finalidad de evitar que se dicten resoluciones contradictorias, se acordó la acumulación de los recursos señalados</w:t>
      </w:r>
      <w:r w:rsidR="0017332B" w:rsidRPr="004E2920">
        <w:rPr>
          <w:rFonts w:ascii="Palatino Linotype" w:hAnsi="Palatino Linotype" w:cs="Arial"/>
        </w:rPr>
        <w:t xml:space="preserve">, </w:t>
      </w:r>
      <w:r w:rsidR="0014169E" w:rsidRPr="004E2920">
        <w:rPr>
          <w:rFonts w:ascii="Palatino Linotype" w:hAnsi="Palatino Linotype" w:cs="Arial"/>
        </w:rPr>
        <w:t>determinando que fuera Ponente</w:t>
      </w:r>
      <w:r w:rsidR="00750AE0" w:rsidRPr="004E2920">
        <w:rPr>
          <w:rFonts w:ascii="Palatino Linotype" w:hAnsi="Palatino Linotype" w:cs="Arial"/>
        </w:rPr>
        <w:t xml:space="preserve"> el Comisionado </w:t>
      </w:r>
      <w:r w:rsidR="00750AE0" w:rsidRPr="004E2920">
        <w:rPr>
          <w:rFonts w:ascii="Palatino Linotype" w:hAnsi="Palatino Linotype" w:cs="Arial"/>
          <w:b/>
        </w:rPr>
        <w:t xml:space="preserve">Javier Martínez Cruz; </w:t>
      </w:r>
      <w:r w:rsidR="00750AE0" w:rsidRPr="004E2920">
        <w:rPr>
          <w:rFonts w:ascii="Palatino Linotype" w:hAnsi="Palatino Linotype" w:cs="Arial"/>
        </w:rPr>
        <w:t>lo anterior de conformidad con el artículo 195 de la Ley de Transparencia y Acceso a la Información Pública del Estado de México y Municipios, y artículo 18 del Código de Procedimientos Administrativos del Estado de México de manera supletoria; los cuales a la letra establecen:</w:t>
      </w:r>
      <w:r w:rsidR="00750AE0" w:rsidRPr="001B6A74">
        <w:rPr>
          <w:rFonts w:ascii="Palatino Linotype" w:hAnsi="Palatino Linotype" w:cs="Arial"/>
        </w:rPr>
        <w:t xml:space="preserve"> </w:t>
      </w:r>
    </w:p>
    <w:p w:rsidR="00887E38" w:rsidRPr="001B6A74" w:rsidRDefault="00887E38" w:rsidP="00750AE0">
      <w:pPr>
        <w:spacing w:before="100" w:beforeAutospacing="1" w:after="100" w:afterAutospacing="1"/>
        <w:ind w:left="1134" w:right="1325"/>
        <w:contextualSpacing/>
        <w:jc w:val="both"/>
        <w:rPr>
          <w:rFonts w:ascii="Palatino Linotype" w:hAnsi="Palatino Linotype" w:cs="Arial"/>
          <w:b/>
          <w:i/>
          <w:sz w:val="22"/>
          <w:szCs w:val="22"/>
        </w:rPr>
      </w:pPr>
      <w:r w:rsidRPr="001B6A74">
        <w:rPr>
          <w:rFonts w:ascii="Palatino Linotype" w:hAnsi="Palatino Linotype" w:cs="Arial"/>
          <w:b/>
          <w:i/>
          <w:sz w:val="22"/>
          <w:szCs w:val="22"/>
        </w:rPr>
        <w:t>Del Código de Procedimientos Administrativos:</w:t>
      </w:r>
    </w:p>
    <w:p w:rsidR="00887E38" w:rsidRPr="001B6A74" w:rsidRDefault="00887E38" w:rsidP="00750AE0">
      <w:pPr>
        <w:spacing w:before="100" w:beforeAutospacing="1" w:after="100" w:afterAutospacing="1"/>
        <w:ind w:left="1134" w:right="1325"/>
        <w:contextualSpacing/>
        <w:jc w:val="both"/>
        <w:rPr>
          <w:rFonts w:ascii="Palatino Linotype" w:hAnsi="Palatino Linotype" w:cs="Arial"/>
          <w:i/>
          <w:sz w:val="22"/>
          <w:szCs w:val="22"/>
        </w:rPr>
      </w:pPr>
    </w:p>
    <w:p w:rsidR="00750AE0" w:rsidRPr="001B6A74" w:rsidRDefault="00750AE0" w:rsidP="00750AE0">
      <w:pPr>
        <w:spacing w:before="100" w:beforeAutospacing="1" w:after="100" w:afterAutospacing="1"/>
        <w:ind w:left="1134" w:right="1325"/>
        <w:contextualSpacing/>
        <w:jc w:val="both"/>
        <w:rPr>
          <w:rFonts w:ascii="Palatino Linotype" w:hAnsi="Palatino Linotype" w:cs="Arial"/>
          <w:i/>
          <w:sz w:val="22"/>
          <w:szCs w:val="22"/>
        </w:rPr>
      </w:pPr>
      <w:r w:rsidRPr="001B6A74">
        <w:rPr>
          <w:rFonts w:ascii="Palatino Linotype" w:hAnsi="Palatino Linotype" w:cs="Arial"/>
          <w:i/>
          <w:sz w:val="22"/>
          <w:szCs w:val="22"/>
        </w:rPr>
        <w:t>“</w:t>
      </w:r>
      <w:r w:rsidRPr="001B6A74">
        <w:rPr>
          <w:rFonts w:ascii="Palatino Linotype" w:hAnsi="Palatino Linotype" w:cs="Arial"/>
          <w:b/>
          <w:i/>
          <w:sz w:val="22"/>
          <w:szCs w:val="22"/>
        </w:rPr>
        <w:t>Artículo 195</w:t>
      </w:r>
      <w:r w:rsidRPr="001B6A74">
        <w:rPr>
          <w:rFonts w:ascii="Palatino Linotype" w:hAnsi="Palatino Linotype" w:cs="Arial"/>
          <w:i/>
          <w:sz w:val="22"/>
          <w:szCs w:val="22"/>
        </w:rPr>
        <w:t>.- En la tramitación del recurso de revisión se aplicaran supletoriamente las disposiciones contenidas en el Código de Procedimientos Administrativos del Estado de México.”(Sic)</w:t>
      </w:r>
    </w:p>
    <w:p w:rsidR="00887E38" w:rsidRPr="001B6A74" w:rsidRDefault="00887E38" w:rsidP="00750AE0">
      <w:pPr>
        <w:spacing w:before="100" w:beforeAutospacing="1" w:after="100" w:afterAutospacing="1"/>
        <w:ind w:left="1134" w:right="1325"/>
        <w:contextualSpacing/>
        <w:jc w:val="both"/>
        <w:rPr>
          <w:rFonts w:ascii="Palatino Linotype" w:hAnsi="Palatino Linotype" w:cs="Arial"/>
          <w:i/>
          <w:sz w:val="22"/>
          <w:szCs w:val="22"/>
        </w:rPr>
      </w:pPr>
    </w:p>
    <w:p w:rsidR="00887E38" w:rsidRPr="001B6A74" w:rsidRDefault="00887E38" w:rsidP="00750AE0">
      <w:pPr>
        <w:spacing w:before="100" w:beforeAutospacing="1" w:after="100" w:afterAutospacing="1"/>
        <w:ind w:left="1134" w:right="1325"/>
        <w:contextualSpacing/>
        <w:jc w:val="both"/>
        <w:rPr>
          <w:rFonts w:ascii="Palatino Linotype" w:hAnsi="Palatino Linotype" w:cs="Arial"/>
          <w:b/>
          <w:i/>
          <w:sz w:val="22"/>
          <w:szCs w:val="22"/>
        </w:rPr>
      </w:pPr>
      <w:r w:rsidRPr="001B6A74">
        <w:rPr>
          <w:rFonts w:ascii="Palatino Linotype" w:hAnsi="Palatino Linotype" w:cs="Arial"/>
          <w:b/>
          <w:i/>
          <w:sz w:val="22"/>
          <w:szCs w:val="22"/>
        </w:rPr>
        <w:t>De la Ley de Transparencia:</w:t>
      </w:r>
    </w:p>
    <w:p w:rsidR="0014169E" w:rsidRPr="001B6A74" w:rsidRDefault="0014169E" w:rsidP="00750AE0">
      <w:pPr>
        <w:spacing w:before="100" w:beforeAutospacing="1" w:after="100" w:afterAutospacing="1"/>
        <w:ind w:left="1134" w:right="1327"/>
        <w:contextualSpacing/>
        <w:jc w:val="both"/>
        <w:rPr>
          <w:rFonts w:ascii="Palatino Linotype" w:hAnsi="Palatino Linotype" w:cs="Arial"/>
          <w:i/>
          <w:sz w:val="22"/>
          <w:szCs w:val="22"/>
        </w:rPr>
      </w:pPr>
    </w:p>
    <w:p w:rsidR="00750AE0" w:rsidRPr="001B6A74" w:rsidRDefault="0014169E" w:rsidP="0014169E">
      <w:pPr>
        <w:spacing w:before="100" w:beforeAutospacing="1" w:after="100" w:afterAutospacing="1"/>
        <w:ind w:left="1134" w:right="1327"/>
        <w:contextualSpacing/>
        <w:jc w:val="both"/>
        <w:rPr>
          <w:rFonts w:ascii="Palatino Linotype" w:hAnsi="Palatino Linotype" w:cs="Arial"/>
          <w:i/>
          <w:sz w:val="22"/>
          <w:szCs w:val="22"/>
        </w:rPr>
      </w:pPr>
      <w:r w:rsidRPr="001B6A74">
        <w:rPr>
          <w:rFonts w:ascii="Palatino Linotype" w:hAnsi="Palatino Linotype" w:cs="Arial"/>
          <w:i/>
          <w:sz w:val="22"/>
          <w:szCs w:val="22"/>
        </w:rPr>
        <w:lastRenderedPageBreak/>
        <w:t xml:space="preserve"> </w:t>
      </w:r>
      <w:r w:rsidR="00750AE0" w:rsidRPr="001B6A74">
        <w:rPr>
          <w:rFonts w:ascii="Palatino Linotype" w:hAnsi="Palatino Linotype" w:cs="Arial"/>
          <w:i/>
          <w:sz w:val="22"/>
          <w:szCs w:val="22"/>
        </w:rPr>
        <w:t>“</w:t>
      </w:r>
      <w:r w:rsidR="00750AE0" w:rsidRPr="001B6A74">
        <w:rPr>
          <w:rFonts w:ascii="Palatino Linotype" w:hAnsi="Palatino Linotype" w:cs="Arial"/>
          <w:b/>
          <w:i/>
          <w:sz w:val="22"/>
          <w:szCs w:val="22"/>
        </w:rPr>
        <w:t>Artículo 18.-</w:t>
      </w:r>
      <w:r w:rsidR="00750AE0" w:rsidRPr="001B6A74">
        <w:rPr>
          <w:rFonts w:ascii="Palatino Linotype" w:hAnsi="Palatino Linotype" w:cs="Arial"/>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 (Sic)</w:t>
      </w:r>
    </w:p>
    <w:p w:rsidR="00750AE0" w:rsidRPr="001B6A74" w:rsidRDefault="00750AE0" w:rsidP="00750AE0">
      <w:pPr>
        <w:spacing w:before="100" w:beforeAutospacing="1" w:after="100" w:afterAutospacing="1"/>
        <w:ind w:right="51"/>
        <w:contextualSpacing/>
        <w:jc w:val="both"/>
        <w:rPr>
          <w:rFonts w:ascii="Palatino Linotype" w:hAnsi="Palatino Linotype"/>
          <w:b/>
        </w:rPr>
      </w:pPr>
    </w:p>
    <w:p w:rsidR="00750AE0" w:rsidRPr="001B6A74" w:rsidRDefault="00750AE0" w:rsidP="002D67B9">
      <w:pPr>
        <w:spacing w:after="240"/>
        <w:jc w:val="both"/>
        <w:rPr>
          <w:rFonts w:ascii="Palatino Linotype" w:hAnsi="Palatino Linotype" w:cs="Arial"/>
          <w:b/>
          <w:sz w:val="16"/>
          <w:szCs w:val="16"/>
        </w:rPr>
      </w:pPr>
    </w:p>
    <w:p w:rsidR="00FC7604" w:rsidRPr="001406E7" w:rsidRDefault="001E7A9B" w:rsidP="00750AE0">
      <w:pPr>
        <w:spacing w:after="240" w:line="360" w:lineRule="auto"/>
        <w:jc w:val="both"/>
        <w:rPr>
          <w:rFonts w:ascii="Palatino Linotype" w:hAnsi="Palatino Linotype" w:cs="Arial"/>
        </w:rPr>
      </w:pPr>
      <w:r>
        <w:rPr>
          <w:rFonts w:ascii="Palatino Linotype" w:hAnsi="Palatino Linotype" w:cs="Arial"/>
          <w:b/>
          <w:sz w:val="28"/>
          <w:szCs w:val="28"/>
        </w:rPr>
        <w:t>8</w:t>
      </w:r>
      <w:r w:rsidR="00750AE0" w:rsidRPr="001406E7">
        <w:rPr>
          <w:rFonts w:ascii="Palatino Linotype" w:hAnsi="Palatino Linotype" w:cs="Arial"/>
          <w:b/>
          <w:sz w:val="28"/>
          <w:szCs w:val="28"/>
        </w:rPr>
        <w:t>. Manifestaciones</w:t>
      </w:r>
      <w:r w:rsidR="004E2920" w:rsidRPr="001406E7">
        <w:rPr>
          <w:rFonts w:ascii="Palatino Linotype" w:hAnsi="Palatino Linotype" w:cs="Arial"/>
          <w:b/>
          <w:sz w:val="28"/>
          <w:szCs w:val="28"/>
        </w:rPr>
        <w:t xml:space="preserve"> del Recurrente</w:t>
      </w:r>
      <w:r w:rsidR="00750AE0" w:rsidRPr="001406E7">
        <w:rPr>
          <w:rFonts w:ascii="Palatino Linotype" w:hAnsi="Palatino Linotype" w:cs="Arial"/>
          <w:b/>
          <w:sz w:val="28"/>
          <w:szCs w:val="28"/>
        </w:rPr>
        <w:t>:</w:t>
      </w:r>
      <w:r w:rsidR="00750AE0" w:rsidRPr="001406E7">
        <w:rPr>
          <w:rFonts w:ascii="Palatino Linotype" w:hAnsi="Palatino Linotype" w:cs="Arial"/>
          <w:b/>
        </w:rPr>
        <w:t xml:space="preserve"> </w:t>
      </w:r>
      <w:r w:rsidR="004E2920" w:rsidRPr="001406E7">
        <w:rPr>
          <w:rFonts w:ascii="Palatino Linotype" w:hAnsi="Palatino Linotype" w:cs="Arial"/>
        </w:rPr>
        <w:t xml:space="preserve">En fecha </w:t>
      </w:r>
      <w:r w:rsidR="004E2920" w:rsidRPr="001406E7">
        <w:rPr>
          <w:rFonts w:ascii="Palatino Linotype" w:hAnsi="Palatino Linotype" w:cs="Arial"/>
          <w:b/>
        </w:rPr>
        <w:t xml:space="preserve">diecinueve de junio de dos mil dieciocho, </w:t>
      </w:r>
      <w:r w:rsidR="00FC7604" w:rsidRPr="001406E7">
        <w:rPr>
          <w:rFonts w:ascii="Palatino Linotype" w:hAnsi="Palatino Linotype" w:cs="Arial"/>
        </w:rPr>
        <w:t xml:space="preserve">el </w:t>
      </w:r>
      <w:r w:rsidR="00FC7604" w:rsidRPr="001406E7">
        <w:rPr>
          <w:rFonts w:ascii="Palatino Linotype" w:hAnsi="Palatino Linotype" w:cs="Arial"/>
          <w:b/>
        </w:rPr>
        <w:t>RECURRENTE</w:t>
      </w:r>
      <w:r w:rsidR="00FC7604" w:rsidRPr="001406E7">
        <w:rPr>
          <w:rFonts w:ascii="Palatino Linotype" w:hAnsi="Palatino Linotype" w:cs="Arial"/>
        </w:rPr>
        <w:t xml:space="preserve"> adjuntó vía el SAIMEX las manifestaciones que a su derecho corresponde, en ambos medios de impugnación y adjuntó los siguientes archivos: </w:t>
      </w:r>
    </w:p>
    <w:p w:rsidR="00FC7604" w:rsidRPr="001406E7" w:rsidRDefault="00FC7604" w:rsidP="00750AE0">
      <w:pPr>
        <w:spacing w:after="240" w:line="360" w:lineRule="auto"/>
        <w:jc w:val="both"/>
        <w:rPr>
          <w:rFonts w:ascii="Palatino Linotype" w:hAnsi="Palatino Linotype" w:cs="Arial"/>
        </w:rPr>
      </w:pPr>
      <w:r w:rsidRPr="001406E7">
        <w:rPr>
          <w:rFonts w:ascii="Palatino Linotype" w:hAnsi="Palatino Linotype" w:cs="Arial"/>
        </w:rPr>
        <w:t xml:space="preserve">En el recurso de revisión </w:t>
      </w:r>
      <w:r w:rsidRPr="001406E7">
        <w:rPr>
          <w:rFonts w:ascii="Palatino Linotype" w:hAnsi="Palatino Linotype" w:cs="Arial"/>
          <w:b/>
        </w:rPr>
        <w:t>02096/INFOEM/IP/RR/2018</w:t>
      </w:r>
      <w:r w:rsidRPr="001406E7">
        <w:rPr>
          <w:rFonts w:ascii="Palatino Linotype" w:hAnsi="Palatino Linotype" w:cs="Arial"/>
        </w:rPr>
        <w:t xml:space="preserve"> adjunt</w:t>
      </w:r>
      <w:r w:rsidR="009B33DE">
        <w:rPr>
          <w:rFonts w:ascii="Palatino Linotype" w:hAnsi="Palatino Linotype" w:cs="Arial"/>
        </w:rPr>
        <w:t>ó</w:t>
      </w:r>
      <w:r w:rsidRPr="001406E7">
        <w:rPr>
          <w:rFonts w:ascii="Palatino Linotype" w:hAnsi="Palatino Linotype" w:cs="Arial"/>
        </w:rPr>
        <w:t xml:space="preserve"> los archivos</w:t>
      </w:r>
    </w:p>
    <w:p w:rsidR="00D638E0" w:rsidRDefault="00FC7604" w:rsidP="00BF2A13">
      <w:pPr>
        <w:jc w:val="both"/>
        <w:rPr>
          <w:rFonts w:ascii="Palatino Linotype" w:hAnsi="Palatino Linotype"/>
        </w:rPr>
      </w:pPr>
      <w:r w:rsidRPr="009B33DE">
        <w:rPr>
          <w:rFonts w:ascii="Palatino Linotype" w:hAnsi="Palatino Linotype" w:cs="Arial"/>
        </w:rPr>
        <w:t xml:space="preserve">- </w:t>
      </w:r>
      <w:r w:rsidRPr="009B33DE">
        <w:rPr>
          <w:rFonts w:ascii="Palatino Linotype" w:hAnsi="Palatino Linotype" w:cs="Arial"/>
          <w:b/>
          <w:i/>
        </w:rPr>
        <w:t>“AL INFOEM1.pdf</w:t>
      </w:r>
      <w:r w:rsidRPr="009B33DE">
        <w:rPr>
          <w:rFonts w:ascii="Palatino Linotype" w:hAnsi="Palatino Linotype" w:cs="Arial"/>
        </w:rPr>
        <w:t>”</w:t>
      </w:r>
      <w:r w:rsidR="008F6705" w:rsidRPr="009B33DE">
        <w:rPr>
          <w:rFonts w:ascii="Palatino Linotype" w:hAnsi="Palatino Linotype" w:cs="Arial"/>
        </w:rPr>
        <w:t xml:space="preserve">. </w:t>
      </w:r>
      <w:r w:rsidR="009838BA" w:rsidRPr="009B33DE">
        <w:rPr>
          <w:rFonts w:ascii="Palatino Linotype" w:hAnsi="Palatino Linotype" w:cs="Arial"/>
        </w:rPr>
        <w:t xml:space="preserve">Contiene un escrito </w:t>
      </w:r>
      <w:r w:rsidR="004A5C61" w:rsidRPr="009B33DE">
        <w:rPr>
          <w:rFonts w:ascii="Palatino Linotype" w:hAnsi="Palatino Linotype" w:cs="Arial"/>
        </w:rPr>
        <w:t xml:space="preserve">en tres hojas </w:t>
      </w:r>
      <w:r w:rsidR="009838BA" w:rsidRPr="009B33DE">
        <w:rPr>
          <w:rFonts w:ascii="Palatino Linotype" w:hAnsi="Palatino Linotype" w:cs="Arial"/>
        </w:rPr>
        <w:t xml:space="preserve">de fecha diecisiete de junio de dos mil dieciocho que el </w:t>
      </w:r>
      <w:r w:rsidR="009838BA" w:rsidRPr="009B33DE">
        <w:rPr>
          <w:rFonts w:ascii="Palatino Linotype" w:hAnsi="Palatino Linotype" w:cs="Arial"/>
          <w:b/>
        </w:rPr>
        <w:t>RECURRENTE</w:t>
      </w:r>
      <w:r w:rsidR="009838BA" w:rsidRPr="009B33DE">
        <w:rPr>
          <w:rFonts w:ascii="Palatino Linotype" w:hAnsi="Palatino Linotype" w:cs="Arial"/>
        </w:rPr>
        <w:t xml:space="preserve"> dirigió a los Comisionados de este Instituto, </w:t>
      </w:r>
      <w:r w:rsidR="003438E6" w:rsidRPr="009B33DE">
        <w:rPr>
          <w:rFonts w:ascii="Palatino Linotype" w:hAnsi="Palatino Linotype" w:cs="Arial"/>
        </w:rPr>
        <w:t xml:space="preserve">en el que </w:t>
      </w:r>
      <w:r w:rsidR="00187E88" w:rsidRPr="009B33DE">
        <w:rPr>
          <w:rFonts w:ascii="Palatino Linotype" w:hAnsi="Palatino Linotype" w:cs="Arial"/>
        </w:rPr>
        <w:t xml:space="preserve">sustancialmente </w:t>
      </w:r>
      <w:r w:rsidR="003438E6" w:rsidRPr="009B33DE">
        <w:rPr>
          <w:rFonts w:ascii="Palatino Linotype" w:hAnsi="Palatino Linotype" w:cs="Arial"/>
        </w:rPr>
        <w:t>arguyó</w:t>
      </w:r>
      <w:r w:rsidR="00D638E0" w:rsidRPr="009B33DE">
        <w:rPr>
          <w:rFonts w:ascii="Palatino Linotype" w:hAnsi="Palatino Linotype" w:cs="Arial"/>
        </w:rPr>
        <w:t xml:space="preserve"> los motivos y fundamentos por los cuales en su consideración es falso que los datos testados en la documentación proporcionada </w:t>
      </w:r>
      <w:r w:rsidR="004E2D7F">
        <w:rPr>
          <w:rFonts w:ascii="Palatino Linotype" w:hAnsi="Palatino Linotype" w:cs="Arial"/>
        </w:rPr>
        <w:t>sea confidencial, toda vez que é</w:t>
      </w:r>
      <w:r w:rsidR="00D638E0" w:rsidRPr="009B33DE">
        <w:rPr>
          <w:rFonts w:ascii="Palatino Linotype" w:hAnsi="Palatino Linotype" w:cs="Arial"/>
        </w:rPr>
        <w:t xml:space="preserve">sta se encuentra en una fuente de acceso público; que conocer  </w:t>
      </w:r>
      <w:r w:rsidR="00D638E0" w:rsidRPr="009B33DE">
        <w:rPr>
          <w:rFonts w:ascii="Palatino Linotype" w:hAnsi="Palatino Linotype"/>
        </w:rPr>
        <w:t>con precisión los nombres de los funcionarios públicos que dañaron la hacienda pública por sus</w:t>
      </w:r>
      <w:r w:rsidR="00D638E0" w:rsidRPr="00D638E0">
        <w:rPr>
          <w:rFonts w:ascii="Palatino Linotype" w:hAnsi="Palatino Linotype"/>
        </w:rPr>
        <w:t xml:space="preserve"> malos manejos es una cuestión de interés público y que debe de darse a conocer a la población en general y a la opinión pública.</w:t>
      </w:r>
    </w:p>
    <w:p w:rsidR="00BF2A13" w:rsidRDefault="00BF2A13" w:rsidP="00BF2A13">
      <w:pPr>
        <w:jc w:val="both"/>
        <w:rPr>
          <w:rFonts w:ascii="Palatino Linotype" w:hAnsi="Palatino Linotype" w:cs="Arial"/>
          <w:highlight w:val="yellow"/>
        </w:rPr>
      </w:pPr>
    </w:p>
    <w:p w:rsidR="00FC7604" w:rsidRDefault="00FC7604" w:rsidP="00BF2A13">
      <w:pPr>
        <w:jc w:val="both"/>
        <w:rPr>
          <w:rFonts w:ascii="Palatino Linotype" w:hAnsi="Palatino Linotype" w:cs="Arial"/>
          <w:highlight w:val="yellow"/>
        </w:rPr>
      </w:pPr>
      <w:r w:rsidRPr="00B31805">
        <w:rPr>
          <w:rFonts w:ascii="Palatino Linotype" w:hAnsi="Palatino Linotype" w:cs="Arial"/>
        </w:rPr>
        <w:t>- “</w:t>
      </w:r>
      <w:r w:rsidR="008F6705" w:rsidRPr="00B31805">
        <w:rPr>
          <w:rFonts w:ascii="Palatino Linotype" w:hAnsi="Palatino Linotype" w:cs="Arial"/>
          <w:b/>
          <w:i/>
        </w:rPr>
        <w:t>AL INFOEM2.pdf</w:t>
      </w:r>
      <w:r w:rsidR="008F6705" w:rsidRPr="00B31805">
        <w:rPr>
          <w:rFonts w:ascii="Palatino Linotype" w:hAnsi="Palatino Linotype" w:cs="Arial"/>
        </w:rPr>
        <w:t>”</w:t>
      </w:r>
      <w:r w:rsidR="004A5C61" w:rsidRPr="00B31805">
        <w:rPr>
          <w:rFonts w:ascii="Palatino Linotype" w:hAnsi="Palatino Linotype" w:cs="Arial"/>
        </w:rPr>
        <w:t>. Contiene un escrito en dos hojas</w:t>
      </w:r>
      <w:r w:rsidR="00CF080B" w:rsidRPr="00B31805">
        <w:rPr>
          <w:rFonts w:ascii="Palatino Linotype" w:hAnsi="Palatino Linotype" w:cs="Arial"/>
        </w:rPr>
        <w:t xml:space="preserve"> de fecha diecisiete de junio de dos mil dieciocho, </w:t>
      </w:r>
      <w:r w:rsidR="004A5C61" w:rsidRPr="00B31805">
        <w:rPr>
          <w:rFonts w:ascii="Palatino Linotype" w:hAnsi="Palatino Linotype" w:cs="Arial"/>
        </w:rPr>
        <w:t xml:space="preserve"> dirigido </w:t>
      </w:r>
      <w:r w:rsidR="001406E7" w:rsidRPr="00B31805">
        <w:rPr>
          <w:rFonts w:ascii="Palatino Linotype" w:hAnsi="Palatino Linotype" w:cs="Arial"/>
        </w:rPr>
        <w:t>a los C</w:t>
      </w:r>
      <w:r w:rsidR="004A5C61" w:rsidRPr="00B31805">
        <w:rPr>
          <w:rFonts w:ascii="Palatino Linotype" w:hAnsi="Palatino Linotype" w:cs="Arial"/>
        </w:rPr>
        <w:t xml:space="preserve">omisionados del INFOEM, </w:t>
      </w:r>
      <w:r w:rsidR="001406E7" w:rsidRPr="00B31805">
        <w:rPr>
          <w:rFonts w:ascii="Palatino Linotype" w:hAnsi="Palatino Linotype" w:cs="Arial"/>
        </w:rPr>
        <w:t xml:space="preserve">en </w:t>
      </w:r>
      <w:r w:rsidR="004B3DF8" w:rsidRPr="00B31805">
        <w:rPr>
          <w:rFonts w:ascii="Palatino Linotype" w:hAnsi="Palatino Linotype" w:cs="Arial"/>
        </w:rPr>
        <w:t>el cual</w:t>
      </w:r>
      <w:r w:rsidR="004B3DF8" w:rsidRPr="004B3DF8">
        <w:rPr>
          <w:rFonts w:ascii="Palatino Linotype" w:hAnsi="Palatino Linotype" w:cs="Arial"/>
        </w:rPr>
        <w:t xml:space="preserve"> manifest</w:t>
      </w:r>
      <w:r w:rsidR="001406E7">
        <w:rPr>
          <w:rFonts w:ascii="Palatino Linotype" w:hAnsi="Palatino Linotype" w:cs="Arial"/>
        </w:rPr>
        <w:t>ó</w:t>
      </w:r>
      <w:r w:rsidR="004B6267">
        <w:rPr>
          <w:rFonts w:ascii="Palatino Linotype" w:hAnsi="Palatino Linotype" w:cs="Arial"/>
        </w:rPr>
        <w:t>;</w:t>
      </w:r>
      <w:r w:rsidR="001406E7">
        <w:rPr>
          <w:rFonts w:ascii="Palatino Linotype" w:hAnsi="Palatino Linotype" w:cs="Arial"/>
        </w:rPr>
        <w:t xml:space="preserve">  que solicitó al Poder Legislativo de la entidad un documento con modalidad de entrega a través del SAIMEX, lo cual </w:t>
      </w:r>
      <w:r w:rsidR="00CE1100">
        <w:rPr>
          <w:rFonts w:ascii="Palatino Linotype" w:hAnsi="Palatino Linotype" w:cs="Arial"/>
        </w:rPr>
        <w:t xml:space="preserve"> se le negó; </w:t>
      </w:r>
      <w:r w:rsidR="001406E7">
        <w:rPr>
          <w:rFonts w:ascii="Palatino Linotype" w:hAnsi="Palatino Linotype" w:cs="Arial"/>
        </w:rPr>
        <w:t>que conforme al artículo 92, fracción XL de la Ley de Transparencia aplicable, el documento debe estar disponible en</w:t>
      </w:r>
      <w:r w:rsidR="00CF080B">
        <w:rPr>
          <w:rFonts w:ascii="Palatino Linotype" w:hAnsi="Palatino Linotype" w:cs="Arial"/>
        </w:rPr>
        <w:t xml:space="preserve"> </w:t>
      </w:r>
      <w:r w:rsidR="001406E7">
        <w:rPr>
          <w:rFonts w:ascii="Palatino Linotype" w:hAnsi="Palatino Linotype" w:cs="Arial"/>
        </w:rPr>
        <w:t xml:space="preserve">el portal de internet del Poder Legislativo; que sus funcionarios no cumplen con la atribución que les confiere el artículo 49, fracción XVIII de  la Ley </w:t>
      </w:r>
      <w:r w:rsidR="001406E7">
        <w:rPr>
          <w:rFonts w:ascii="Palatino Linotype" w:hAnsi="Palatino Linotype" w:cs="Arial"/>
        </w:rPr>
        <w:lastRenderedPageBreak/>
        <w:t>de la mater</w:t>
      </w:r>
      <w:r w:rsidR="00CC183B">
        <w:rPr>
          <w:rFonts w:ascii="Palatino Linotype" w:hAnsi="Palatino Linotype" w:cs="Arial"/>
        </w:rPr>
        <w:t>i</w:t>
      </w:r>
      <w:r w:rsidR="001406E7">
        <w:rPr>
          <w:rFonts w:ascii="Palatino Linotype" w:hAnsi="Palatino Linotype" w:cs="Arial"/>
        </w:rPr>
        <w:t>a</w:t>
      </w:r>
      <w:r w:rsidR="00CC183B">
        <w:rPr>
          <w:rFonts w:ascii="Palatino Linotype" w:hAnsi="Palatino Linotype" w:cs="Arial"/>
        </w:rPr>
        <w:t>, por lo que no se facilita el acceso a la información; que en caso de que los funcionarios públicos del SUJETO OBLIGADO s</w:t>
      </w:r>
      <w:r w:rsidR="00CE1100">
        <w:rPr>
          <w:rFonts w:ascii="Palatino Linotype" w:hAnsi="Palatino Linotype" w:cs="Arial"/>
        </w:rPr>
        <w:t xml:space="preserve">ean </w:t>
      </w:r>
      <w:r w:rsidR="00CC183B">
        <w:rPr>
          <w:rFonts w:ascii="Palatino Linotype" w:hAnsi="Palatino Linotype" w:cs="Arial"/>
        </w:rPr>
        <w:t>sujetos a un procedimiento administrativo al no tener la información solicitada en su portal de</w:t>
      </w:r>
      <w:r w:rsidR="001406E7">
        <w:rPr>
          <w:rFonts w:ascii="Palatino Linotype" w:hAnsi="Palatino Linotype" w:cs="Arial"/>
        </w:rPr>
        <w:t xml:space="preserve"> </w:t>
      </w:r>
      <w:r w:rsidR="00CC183B">
        <w:rPr>
          <w:rFonts w:ascii="Palatino Linotype" w:hAnsi="Palatino Linotype" w:cs="Arial"/>
        </w:rPr>
        <w:t>internet,</w:t>
      </w:r>
      <w:r w:rsidR="00CE1100">
        <w:rPr>
          <w:rFonts w:ascii="Palatino Linotype" w:hAnsi="Palatino Linotype" w:cs="Arial"/>
        </w:rPr>
        <w:t xml:space="preserve"> </w:t>
      </w:r>
      <w:r w:rsidR="00CC183B">
        <w:rPr>
          <w:rFonts w:ascii="Palatino Linotype" w:hAnsi="Palatino Linotype" w:cs="Arial"/>
        </w:rPr>
        <w:t>se les inicie</w:t>
      </w:r>
      <w:r w:rsidR="00CE1100">
        <w:rPr>
          <w:rFonts w:ascii="Palatino Linotype" w:hAnsi="Palatino Linotype" w:cs="Arial"/>
        </w:rPr>
        <w:t xml:space="preserve"> el procedimiento. </w:t>
      </w:r>
      <w:r w:rsidR="001406E7">
        <w:rPr>
          <w:rFonts w:ascii="Palatino Linotype" w:hAnsi="Palatino Linotype" w:cs="Arial"/>
        </w:rPr>
        <w:t xml:space="preserve">  </w:t>
      </w:r>
      <w:r w:rsidR="004B3DF8">
        <w:rPr>
          <w:rFonts w:ascii="Palatino Linotype" w:hAnsi="Palatino Linotype" w:cs="Arial"/>
        </w:rPr>
        <w:t xml:space="preserve"> </w:t>
      </w:r>
    </w:p>
    <w:p w:rsidR="00BF2A13" w:rsidRDefault="00BF2A13" w:rsidP="00BF2A13">
      <w:pPr>
        <w:jc w:val="both"/>
        <w:rPr>
          <w:rFonts w:ascii="Palatino Linotype" w:hAnsi="Palatino Linotype" w:cs="Arial"/>
          <w:sz w:val="16"/>
          <w:szCs w:val="16"/>
        </w:rPr>
      </w:pPr>
    </w:p>
    <w:p w:rsidR="00BF2A13" w:rsidRPr="00BF2A13" w:rsidRDefault="00BF2A13" w:rsidP="00BF2A13">
      <w:pPr>
        <w:jc w:val="both"/>
        <w:rPr>
          <w:rFonts w:ascii="Palatino Linotype" w:hAnsi="Palatino Linotype" w:cs="Arial"/>
          <w:sz w:val="16"/>
          <w:szCs w:val="16"/>
        </w:rPr>
      </w:pPr>
    </w:p>
    <w:p w:rsidR="00CF080B" w:rsidRPr="00B31805" w:rsidRDefault="00FC7604" w:rsidP="00FC7604">
      <w:pPr>
        <w:spacing w:after="240" w:line="360" w:lineRule="auto"/>
        <w:jc w:val="both"/>
        <w:rPr>
          <w:rFonts w:ascii="Palatino Linotype" w:hAnsi="Palatino Linotype" w:cs="Arial"/>
        </w:rPr>
      </w:pPr>
      <w:r w:rsidRPr="00B31805">
        <w:rPr>
          <w:rFonts w:ascii="Palatino Linotype" w:hAnsi="Palatino Linotype" w:cs="Arial"/>
        </w:rPr>
        <w:t xml:space="preserve">Por cuanto al recurso de revisión </w:t>
      </w:r>
      <w:r w:rsidRPr="00B31805">
        <w:rPr>
          <w:rFonts w:ascii="Palatino Linotype" w:hAnsi="Palatino Linotype" w:cs="Arial"/>
          <w:b/>
        </w:rPr>
        <w:t>02097/INFOEM/IP/RR/2018</w:t>
      </w:r>
      <w:r w:rsidR="005565C8">
        <w:rPr>
          <w:rFonts w:ascii="Palatino Linotype" w:hAnsi="Palatino Linotype" w:cs="Arial"/>
        </w:rPr>
        <w:t xml:space="preserve"> adjuntó</w:t>
      </w:r>
      <w:r w:rsidR="008F6705" w:rsidRPr="00B31805">
        <w:rPr>
          <w:rFonts w:ascii="Palatino Linotype" w:hAnsi="Palatino Linotype" w:cs="Arial"/>
        </w:rPr>
        <w:t xml:space="preserve"> el archivo</w:t>
      </w:r>
      <w:r w:rsidR="00B31805" w:rsidRPr="00B31805">
        <w:rPr>
          <w:rFonts w:ascii="Palatino Linotype" w:hAnsi="Palatino Linotype" w:cs="Arial"/>
        </w:rPr>
        <w:t>:</w:t>
      </w:r>
      <w:r w:rsidR="008F6705" w:rsidRPr="00B31805">
        <w:rPr>
          <w:rFonts w:ascii="Palatino Linotype" w:hAnsi="Palatino Linotype" w:cs="Arial"/>
        </w:rPr>
        <w:t xml:space="preserve"> </w:t>
      </w:r>
    </w:p>
    <w:p w:rsidR="00FC7604" w:rsidRDefault="00CF080B" w:rsidP="00BF2A13">
      <w:pPr>
        <w:jc w:val="both"/>
        <w:rPr>
          <w:rFonts w:ascii="Palatino Linotype" w:hAnsi="Palatino Linotype" w:cs="Arial"/>
        </w:rPr>
      </w:pPr>
      <w:r w:rsidRPr="00B31805">
        <w:rPr>
          <w:rFonts w:ascii="Palatino Linotype" w:hAnsi="Palatino Linotype" w:cs="Arial"/>
        </w:rPr>
        <w:t xml:space="preserve">- </w:t>
      </w:r>
      <w:r w:rsidR="008F6705" w:rsidRPr="00B31805">
        <w:rPr>
          <w:rFonts w:ascii="Palatino Linotype" w:hAnsi="Palatino Linotype" w:cs="Arial"/>
        </w:rPr>
        <w:t>“</w:t>
      </w:r>
      <w:r w:rsidR="008F6705" w:rsidRPr="00B31805">
        <w:rPr>
          <w:rFonts w:ascii="Palatino Linotype" w:hAnsi="Palatino Linotype" w:cs="Arial"/>
          <w:b/>
          <w:i/>
        </w:rPr>
        <w:t>AL INFOEM2.pdf</w:t>
      </w:r>
      <w:r w:rsidRPr="00B31805">
        <w:rPr>
          <w:rFonts w:ascii="Palatino Linotype" w:hAnsi="Palatino Linotype" w:cs="Arial"/>
          <w:b/>
          <w:i/>
        </w:rPr>
        <w:t xml:space="preserve">”. </w:t>
      </w:r>
      <w:r w:rsidR="004B3DF8" w:rsidRPr="00B31805">
        <w:rPr>
          <w:rFonts w:ascii="Palatino Linotype" w:hAnsi="Palatino Linotype" w:cs="Arial"/>
        </w:rPr>
        <w:t xml:space="preserve"> </w:t>
      </w:r>
      <w:r w:rsidRPr="00B31805">
        <w:rPr>
          <w:rFonts w:ascii="Palatino Linotype" w:hAnsi="Palatino Linotype" w:cs="Arial"/>
        </w:rPr>
        <w:t xml:space="preserve">Contiene el escrito de fecha diecisiete de junio de dos mil dieciocho  dirigido a los Comisionados del INFOEM, descrito en el </w:t>
      </w:r>
      <w:r w:rsidR="00B31805" w:rsidRPr="00B31805">
        <w:rPr>
          <w:rFonts w:ascii="Palatino Linotype" w:hAnsi="Palatino Linotype" w:cs="Arial"/>
        </w:rPr>
        <w:t xml:space="preserve">archivo </w:t>
      </w:r>
      <w:r w:rsidRPr="00B31805">
        <w:rPr>
          <w:rFonts w:ascii="Palatino Linotype" w:hAnsi="Palatino Linotype" w:cs="Arial"/>
        </w:rPr>
        <w:t xml:space="preserve">inmediato anterior. </w:t>
      </w:r>
    </w:p>
    <w:p w:rsidR="00BF2A13" w:rsidRDefault="00BF2A13" w:rsidP="00BF2A13">
      <w:pPr>
        <w:jc w:val="both"/>
        <w:rPr>
          <w:rFonts w:ascii="Palatino Linotype" w:hAnsi="Palatino Linotype" w:cs="Arial"/>
        </w:rPr>
      </w:pPr>
    </w:p>
    <w:p w:rsidR="00D70013" w:rsidRDefault="001E7A9B" w:rsidP="00FC7604">
      <w:pPr>
        <w:widowControl w:val="0"/>
        <w:autoSpaceDE w:val="0"/>
        <w:autoSpaceDN w:val="0"/>
        <w:adjustRightInd w:val="0"/>
        <w:spacing w:line="360" w:lineRule="auto"/>
        <w:jc w:val="both"/>
        <w:rPr>
          <w:rFonts w:ascii="Palatino Linotype" w:eastAsia="Calibri" w:hAnsi="Palatino Linotype" w:cs="Arial"/>
          <w:lang w:val="es-MX" w:eastAsia="en-US"/>
        </w:rPr>
      </w:pPr>
      <w:r>
        <w:rPr>
          <w:rFonts w:ascii="Palatino Linotype" w:hAnsi="Palatino Linotype"/>
          <w:b/>
          <w:sz w:val="28"/>
          <w:szCs w:val="28"/>
        </w:rPr>
        <w:t>9</w:t>
      </w:r>
      <w:r w:rsidR="00750AE0" w:rsidRPr="00176CB9">
        <w:rPr>
          <w:rFonts w:ascii="Palatino Linotype" w:hAnsi="Palatino Linotype"/>
          <w:b/>
          <w:sz w:val="28"/>
          <w:szCs w:val="28"/>
        </w:rPr>
        <w:t xml:space="preserve">. </w:t>
      </w:r>
      <w:r w:rsidR="00FC7604" w:rsidRPr="00FC7604">
        <w:rPr>
          <w:rFonts w:ascii="Palatino Linotype" w:hAnsi="Palatino Linotype" w:cs="Arial"/>
          <w:b/>
          <w:sz w:val="28"/>
        </w:rPr>
        <w:t>Informe</w:t>
      </w:r>
      <w:r w:rsidR="004277D8">
        <w:rPr>
          <w:rFonts w:ascii="Palatino Linotype" w:hAnsi="Palatino Linotype" w:cs="Arial"/>
          <w:b/>
          <w:sz w:val="28"/>
        </w:rPr>
        <w:t>s</w:t>
      </w:r>
      <w:r w:rsidR="00FC7604" w:rsidRPr="00FC7604">
        <w:rPr>
          <w:rFonts w:ascii="Palatino Linotype" w:hAnsi="Palatino Linotype" w:cs="Arial"/>
          <w:b/>
          <w:sz w:val="28"/>
        </w:rPr>
        <w:t xml:space="preserve"> Justificado</w:t>
      </w:r>
      <w:r w:rsidR="004277D8">
        <w:rPr>
          <w:rFonts w:ascii="Palatino Linotype" w:hAnsi="Palatino Linotype" w:cs="Arial"/>
          <w:b/>
          <w:sz w:val="28"/>
        </w:rPr>
        <w:t>s</w:t>
      </w:r>
      <w:r w:rsidR="00FC7604" w:rsidRPr="00FC7604">
        <w:rPr>
          <w:rFonts w:ascii="Palatino Linotype" w:hAnsi="Palatino Linotype" w:cs="Arial"/>
          <w:sz w:val="28"/>
        </w:rPr>
        <w:t xml:space="preserve">. </w:t>
      </w:r>
      <w:r w:rsidR="00FC7604" w:rsidRPr="00FC7604">
        <w:rPr>
          <w:rFonts w:ascii="Palatino Linotype" w:eastAsia="Calibri" w:hAnsi="Palatino Linotype" w:cs="Arial"/>
          <w:lang w:val="es-MX" w:eastAsia="en-US"/>
        </w:rPr>
        <w:t xml:space="preserve">En fecha </w:t>
      </w:r>
      <w:r w:rsidR="00FC7604" w:rsidRPr="00FC7604">
        <w:rPr>
          <w:rFonts w:ascii="Palatino Linotype" w:eastAsia="Calibri" w:hAnsi="Palatino Linotype" w:cs="Arial"/>
          <w:b/>
          <w:lang w:val="es-MX" w:eastAsia="en-US"/>
        </w:rPr>
        <w:t>dieci</w:t>
      </w:r>
      <w:r w:rsidR="00D70013">
        <w:rPr>
          <w:rFonts w:ascii="Palatino Linotype" w:eastAsia="Calibri" w:hAnsi="Palatino Linotype" w:cs="Arial"/>
          <w:b/>
          <w:lang w:val="es-MX" w:eastAsia="en-US"/>
        </w:rPr>
        <w:t xml:space="preserve">nueve de junio </w:t>
      </w:r>
      <w:r w:rsidR="00FC7604" w:rsidRPr="00FC7604">
        <w:rPr>
          <w:rFonts w:ascii="Palatino Linotype" w:eastAsia="Calibri" w:hAnsi="Palatino Linotype" w:cs="Arial"/>
          <w:b/>
          <w:lang w:val="es-MX" w:eastAsia="en-US"/>
        </w:rPr>
        <w:t>de dos mil dieci</w:t>
      </w:r>
      <w:r w:rsidR="00D70013">
        <w:rPr>
          <w:rFonts w:ascii="Palatino Linotype" w:eastAsia="Calibri" w:hAnsi="Palatino Linotype" w:cs="Arial"/>
          <w:b/>
          <w:lang w:val="es-MX" w:eastAsia="en-US"/>
        </w:rPr>
        <w:t>ocho</w:t>
      </w:r>
      <w:r w:rsidR="00FC7604" w:rsidRPr="00FC7604">
        <w:rPr>
          <w:rFonts w:ascii="Palatino Linotype" w:eastAsia="Calibri" w:hAnsi="Palatino Linotype" w:cs="Arial"/>
          <w:lang w:val="es-MX" w:eastAsia="en-US"/>
        </w:rPr>
        <w:t xml:space="preserve">, el </w:t>
      </w:r>
      <w:r w:rsidR="00FC7604" w:rsidRPr="00FC7604">
        <w:rPr>
          <w:rFonts w:ascii="Palatino Linotype" w:eastAsia="Calibri" w:hAnsi="Palatino Linotype" w:cs="Arial"/>
          <w:b/>
          <w:lang w:val="es-MX" w:eastAsia="en-US"/>
        </w:rPr>
        <w:t>SUJETO OBLIGADO</w:t>
      </w:r>
      <w:r w:rsidR="00FC7604" w:rsidRPr="00FC7604">
        <w:rPr>
          <w:rFonts w:ascii="Palatino Linotype" w:eastAsia="Calibri" w:hAnsi="Palatino Linotype" w:cs="Arial"/>
          <w:lang w:val="es-MX" w:eastAsia="en-US"/>
        </w:rPr>
        <w:t xml:space="preserve"> </w:t>
      </w:r>
      <w:r w:rsidR="005C7A19" w:rsidRPr="00FC7604">
        <w:rPr>
          <w:rFonts w:ascii="Palatino Linotype" w:eastAsia="Calibri" w:hAnsi="Palatino Linotype" w:cs="Arial"/>
          <w:lang w:val="es-MX" w:eastAsia="en-US"/>
        </w:rPr>
        <w:t xml:space="preserve">adjuntó </w:t>
      </w:r>
      <w:r w:rsidR="00FC7604" w:rsidRPr="00FC7604">
        <w:rPr>
          <w:rFonts w:ascii="Palatino Linotype" w:eastAsia="Calibri" w:hAnsi="Palatino Linotype" w:cs="Arial"/>
          <w:lang w:val="es-MX" w:eastAsia="en-US"/>
        </w:rPr>
        <w:t xml:space="preserve">a través del SAIMEX, </w:t>
      </w:r>
      <w:r w:rsidR="00D70013">
        <w:rPr>
          <w:rFonts w:ascii="Palatino Linotype" w:eastAsia="Calibri" w:hAnsi="Palatino Linotype" w:cs="Arial"/>
          <w:lang w:val="es-MX" w:eastAsia="en-US"/>
        </w:rPr>
        <w:t>los siguientes archivos.</w:t>
      </w:r>
    </w:p>
    <w:p w:rsidR="005C7A19" w:rsidRPr="005C7A19" w:rsidRDefault="005C7A19" w:rsidP="005C7A19">
      <w:pPr>
        <w:widowControl w:val="0"/>
        <w:autoSpaceDE w:val="0"/>
        <w:autoSpaceDN w:val="0"/>
        <w:adjustRightInd w:val="0"/>
        <w:jc w:val="both"/>
        <w:rPr>
          <w:rFonts w:ascii="Palatino Linotype" w:eastAsia="Calibri" w:hAnsi="Palatino Linotype" w:cs="Arial"/>
          <w:sz w:val="16"/>
          <w:szCs w:val="16"/>
          <w:lang w:eastAsia="en-US"/>
        </w:rPr>
      </w:pPr>
    </w:p>
    <w:p w:rsidR="00D70013" w:rsidRDefault="00D70013" w:rsidP="00FC7604">
      <w:pPr>
        <w:widowControl w:val="0"/>
        <w:autoSpaceDE w:val="0"/>
        <w:autoSpaceDN w:val="0"/>
        <w:adjustRightInd w:val="0"/>
        <w:spacing w:line="360" w:lineRule="auto"/>
        <w:jc w:val="both"/>
        <w:rPr>
          <w:rFonts w:ascii="Palatino Linotype" w:eastAsia="Calibri" w:hAnsi="Palatino Linotype" w:cs="Arial"/>
          <w:b/>
          <w:lang w:eastAsia="en-US"/>
        </w:rPr>
      </w:pPr>
      <w:r w:rsidRPr="00D70013">
        <w:rPr>
          <w:rFonts w:ascii="Palatino Linotype" w:eastAsia="Calibri" w:hAnsi="Palatino Linotype" w:cs="Arial"/>
          <w:lang w:eastAsia="en-US"/>
        </w:rPr>
        <w:t xml:space="preserve">En el recurso de revisión </w:t>
      </w:r>
      <w:r w:rsidRPr="00D70013">
        <w:rPr>
          <w:rFonts w:ascii="Palatino Linotype" w:eastAsia="Calibri" w:hAnsi="Palatino Linotype" w:cs="Arial"/>
          <w:b/>
          <w:lang w:eastAsia="en-US"/>
        </w:rPr>
        <w:t>02096/INFOEM/IP/RR/2018</w:t>
      </w:r>
      <w:r>
        <w:rPr>
          <w:rFonts w:ascii="Palatino Linotype" w:eastAsia="Calibri" w:hAnsi="Palatino Linotype" w:cs="Arial"/>
          <w:b/>
          <w:lang w:eastAsia="en-US"/>
        </w:rPr>
        <w:t>:</w:t>
      </w:r>
    </w:p>
    <w:p w:rsidR="000E342C" w:rsidRDefault="00D70013" w:rsidP="00BF2A13">
      <w:pPr>
        <w:widowControl w:val="0"/>
        <w:autoSpaceDE w:val="0"/>
        <w:autoSpaceDN w:val="0"/>
        <w:adjustRightInd w:val="0"/>
        <w:jc w:val="both"/>
        <w:rPr>
          <w:rFonts w:ascii="Palatino Linotype" w:eastAsia="Calibri" w:hAnsi="Palatino Linotype" w:cs="Arial"/>
          <w:lang w:val="es-MX" w:eastAsia="en-US"/>
        </w:rPr>
      </w:pPr>
      <w:r>
        <w:rPr>
          <w:rFonts w:ascii="Palatino Linotype" w:eastAsia="Calibri" w:hAnsi="Palatino Linotype" w:cs="Arial"/>
          <w:lang w:val="es-MX" w:eastAsia="en-US"/>
        </w:rPr>
        <w:t xml:space="preserve">- </w:t>
      </w:r>
      <w:r w:rsidR="00FC7604" w:rsidRPr="00FC7604">
        <w:rPr>
          <w:rFonts w:ascii="Palatino Linotype" w:eastAsia="Calibri" w:hAnsi="Palatino Linotype" w:cs="Arial"/>
          <w:b/>
          <w:i/>
          <w:lang w:val="es-MX" w:eastAsia="en-US"/>
        </w:rPr>
        <w:t>“</w:t>
      </w:r>
      <w:r>
        <w:rPr>
          <w:rFonts w:ascii="Palatino Linotype" w:eastAsia="Calibri" w:hAnsi="Palatino Linotype" w:cs="Arial"/>
          <w:b/>
          <w:i/>
          <w:lang w:val="es-MX" w:eastAsia="en-US"/>
        </w:rPr>
        <w:t>OSFEM 2096.</w:t>
      </w:r>
      <w:r w:rsidR="00FC7604" w:rsidRPr="00FC7604">
        <w:rPr>
          <w:rFonts w:ascii="Palatino Linotype" w:eastAsia="Calibri" w:hAnsi="Palatino Linotype" w:cs="Arial"/>
          <w:b/>
          <w:i/>
          <w:lang w:val="es-MX" w:eastAsia="en-US"/>
        </w:rPr>
        <w:t>pdf”</w:t>
      </w:r>
      <w:r>
        <w:rPr>
          <w:rFonts w:ascii="Palatino Linotype" w:eastAsia="Calibri" w:hAnsi="Palatino Linotype" w:cs="Arial"/>
          <w:b/>
          <w:i/>
          <w:lang w:val="es-MX" w:eastAsia="en-US"/>
        </w:rPr>
        <w:t xml:space="preserve">. </w:t>
      </w:r>
      <w:r w:rsidRPr="00D70013">
        <w:rPr>
          <w:rFonts w:ascii="Palatino Linotype" w:eastAsia="Calibri" w:hAnsi="Palatino Linotype" w:cs="Arial"/>
          <w:lang w:val="es-MX" w:eastAsia="en-US"/>
        </w:rPr>
        <w:t>C</w:t>
      </w:r>
      <w:r w:rsidR="00FC7604" w:rsidRPr="00FC7604">
        <w:rPr>
          <w:rFonts w:ascii="Palatino Linotype" w:eastAsia="Calibri" w:hAnsi="Palatino Linotype" w:cs="Arial"/>
          <w:lang w:val="es-MX" w:eastAsia="en-US"/>
        </w:rPr>
        <w:t xml:space="preserve">ontiene </w:t>
      </w:r>
      <w:r w:rsidR="00A94FAA">
        <w:rPr>
          <w:rFonts w:ascii="Palatino Linotype" w:eastAsia="Calibri" w:hAnsi="Palatino Linotype" w:cs="Arial"/>
          <w:lang w:val="es-MX" w:eastAsia="en-US"/>
        </w:rPr>
        <w:t>el oficio  OSFEM/UAJ/SPH/105/2018 de la Servidor Público Habilitado de la Unida</w:t>
      </w:r>
      <w:r w:rsidR="00C21E16">
        <w:rPr>
          <w:rFonts w:ascii="Palatino Linotype" w:eastAsia="Calibri" w:hAnsi="Palatino Linotype" w:cs="Arial"/>
          <w:lang w:val="es-MX" w:eastAsia="en-US"/>
        </w:rPr>
        <w:t>d</w:t>
      </w:r>
      <w:r w:rsidR="00A94FAA">
        <w:rPr>
          <w:rFonts w:ascii="Palatino Linotype" w:eastAsia="Calibri" w:hAnsi="Palatino Linotype" w:cs="Arial"/>
          <w:lang w:val="es-MX" w:eastAsia="en-US"/>
        </w:rPr>
        <w:t xml:space="preserve"> de Asuntos Jurídicos, dirigido a la titular de la Unidad de Transparencia; documento que refiere los antecedentes del presente asunto y </w:t>
      </w:r>
      <w:r w:rsidR="00592F9B">
        <w:rPr>
          <w:rFonts w:ascii="Palatino Linotype" w:eastAsia="Calibri" w:hAnsi="Palatino Linotype" w:cs="Arial"/>
          <w:lang w:val="es-MX" w:eastAsia="en-US"/>
        </w:rPr>
        <w:t>por cuanto a las manifestaciones del particular, relativas a la censura de la información contenida en la resolución del recurso de revisión RR-PAR/326/2014, la Servidora Pública Habilitada arguyó</w:t>
      </w:r>
      <w:r w:rsidR="000E342C">
        <w:rPr>
          <w:rFonts w:ascii="Palatino Linotype" w:eastAsia="Calibri" w:hAnsi="Palatino Linotype" w:cs="Arial"/>
          <w:lang w:val="es-MX" w:eastAsia="en-US"/>
        </w:rPr>
        <w:t xml:space="preserve"> que</w:t>
      </w:r>
      <w:r w:rsidR="00592F9B">
        <w:rPr>
          <w:rFonts w:ascii="Palatino Linotype" w:eastAsia="Calibri" w:hAnsi="Palatino Linotype" w:cs="Arial"/>
          <w:lang w:val="es-MX" w:eastAsia="en-US"/>
        </w:rPr>
        <w:t>:</w:t>
      </w:r>
    </w:p>
    <w:p w:rsidR="00BF2A13" w:rsidRDefault="00BF2A13" w:rsidP="00BF2A13">
      <w:pPr>
        <w:widowControl w:val="0"/>
        <w:autoSpaceDE w:val="0"/>
        <w:autoSpaceDN w:val="0"/>
        <w:adjustRightInd w:val="0"/>
        <w:jc w:val="both"/>
        <w:rPr>
          <w:rFonts w:ascii="Palatino Linotype" w:eastAsia="Calibri" w:hAnsi="Palatino Linotype" w:cs="Arial"/>
          <w:lang w:val="es-MX" w:eastAsia="en-US"/>
        </w:rPr>
      </w:pPr>
    </w:p>
    <w:p w:rsidR="000E342C" w:rsidRDefault="00592F9B" w:rsidP="000E342C">
      <w:pPr>
        <w:widowControl w:val="0"/>
        <w:autoSpaceDE w:val="0"/>
        <w:autoSpaceDN w:val="0"/>
        <w:adjustRightInd w:val="0"/>
        <w:ind w:left="851" w:right="902"/>
        <w:jc w:val="both"/>
        <w:rPr>
          <w:rFonts w:ascii="Palatino Linotype" w:eastAsia="Calibri" w:hAnsi="Palatino Linotype" w:cs="Arial"/>
          <w:i/>
          <w:sz w:val="22"/>
          <w:szCs w:val="22"/>
          <w:lang w:val="es-MX" w:eastAsia="en-US"/>
        </w:rPr>
      </w:pPr>
      <w:r w:rsidRPr="000E342C">
        <w:rPr>
          <w:rFonts w:ascii="Palatino Linotype" w:eastAsia="Calibri" w:hAnsi="Palatino Linotype" w:cs="Arial"/>
          <w:i/>
          <w:sz w:val="22"/>
          <w:szCs w:val="22"/>
          <w:lang w:val="es-MX" w:eastAsia="en-US"/>
        </w:rPr>
        <w:t xml:space="preserve"> </w:t>
      </w:r>
      <w:r w:rsidR="000E342C" w:rsidRPr="000E342C">
        <w:rPr>
          <w:rFonts w:ascii="Palatino Linotype" w:eastAsia="Calibri" w:hAnsi="Palatino Linotype" w:cs="Arial"/>
          <w:i/>
          <w:sz w:val="22"/>
          <w:szCs w:val="22"/>
          <w:lang w:val="es-MX" w:eastAsia="en-US"/>
        </w:rPr>
        <w:t>“…  resultan improcedentes en el presente recurso, ya que la restricción excepcional de los datos personales y cualquier información que pudiera hacer identificable a los implicados en las determinaciones emitidas por esta entidad, se encuentra apegada a derecho, puesto que no se cuenta con el consentimiento de los mismo</w:t>
      </w:r>
      <w:r w:rsidR="00213EDD">
        <w:rPr>
          <w:rFonts w:ascii="Palatino Linotype" w:eastAsia="Calibri" w:hAnsi="Palatino Linotype" w:cs="Arial"/>
          <w:i/>
          <w:sz w:val="22"/>
          <w:szCs w:val="22"/>
          <w:lang w:val="es-MX" w:eastAsia="en-US"/>
        </w:rPr>
        <w:t>s para publicitar su identidad.</w:t>
      </w:r>
    </w:p>
    <w:p w:rsidR="00213EDD" w:rsidRDefault="00213EDD" w:rsidP="000E342C">
      <w:pPr>
        <w:widowControl w:val="0"/>
        <w:autoSpaceDE w:val="0"/>
        <w:autoSpaceDN w:val="0"/>
        <w:adjustRightInd w:val="0"/>
        <w:ind w:left="851" w:right="902"/>
        <w:jc w:val="both"/>
        <w:rPr>
          <w:rFonts w:ascii="Palatino Linotype" w:eastAsia="Calibri" w:hAnsi="Palatino Linotype" w:cs="Arial"/>
          <w:i/>
          <w:sz w:val="22"/>
          <w:szCs w:val="22"/>
          <w:lang w:val="es-MX" w:eastAsia="en-US"/>
        </w:rPr>
      </w:pPr>
    </w:p>
    <w:p w:rsidR="00213EDD" w:rsidRDefault="000E342C" w:rsidP="000E342C">
      <w:pPr>
        <w:widowControl w:val="0"/>
        <w:autoSpaceDE w:val="0"/>
        <w:autoSpaceDN w:val="0"/>
        <w:adjustRightInd w:val="0"/>
        <w:ind w:left="851" w:right="902"/>
        <w:jc w:val="both"/>
        <w:rPr>
          <w:rFonts w:ascii="Palatino Linotype" w:eastAsia="Calibri" w:hAnsi="Palatino Linotype" w:cs="Arial"/>
          <w:i/>
          <w:sz w:val="22"/>
          <w:szCs w:val="22"/>
          <w:lang w:val="es-MX" w:eastAsia="en-US"/>
        </w:rPr>
      </w:pPr>
      <w:r w:rsidRPr="000E342C">
        <w:rPr>
          <w:rFonts w:ascii="Palatino Linotype" w:eastAsia="Calibri" w:hAnsi="Palatino Linotype" w:cs="Arial"/>
          <w:i/>
          <w:sz w:val="22"/>
          <w:szCs w:val="22"/>
          <w:lang w:val="es-MX" w:eastAsia="en-US"/>
        </w:rPr>
        <w:t xml:space="preserve">Aunado a que, los involucrados en los procedimientos instaurados por este órgano técnico, les favorece su derecho a oponerse a la publicación de su identidad; por lo que si bien las determinaciones emitidas por esta entidad son información pública, existe una restricción para publicar o publicitar los datos de los involucrados, cuando ellos manifiesten su oposición, conforme a lo que establece el </w:t>
      </w:r>
      <w:r w:rsidR="00213EDD" w:rsidRPr="000E342C">
        <w:rPr>
          <w:rFonts w:ascii="Palatino Linotype" w:eastAsia="Calibri" w:hAnsi="Palatino Linotype" w:cs="Arial"/>
          <w:i/>
          <w:sz w:val="22"/>
          <w:szCs w:val="22"/>
          <w:lang w:val="es-MX" w:eastAsia="en-US"/>
        </w:rPr>
        <w:t>artículo</w:t>
      </w:r>
      <w:r w:rsidRPr="000E342C">
        <w:rPr>
          <w:rFonts w:ascii="Palatino Linotype" w:eastAsia="Calibri" w:hAnsi="Palatino Linotype" w:cs="Arial"/>
          <w:i/>
          <w:sz w:val="22"/>
          <w:szCs w:val="22"/>
          <w:lang w:val="es-MX" w:eastAsia="en-US"/>
        </w:rPr>
        <w:t xml:space="preserve"> 16 constitucional y Ley de Protección de Datos Personales en Posesión de Sujetos Obligados del Estado de México y Municipios. </w:t>
      </w:r>
    </w:p>
    <w:p w:rsidR="00213EDD" w:rsidRDefault="00213EDD" w:rsidP="000E342C">
      <w:pPr>
        <w:widowControl w:val="0"/>
        <w:autoSpaceDE w:val="0"/>
        <w:autoSpaceDN w:val="0"/>
        <w:adjustRightInd w:val="0"/>
        <w:ind w:left="851" w:right="902"/>
        <w:jc w:val="both"/>
        <w:rPr>
          <w:rFonts w:ascii="Palatino Linotype" w:eastAsia="Calibri" w:hAnsi="Palatino Linotype" w:cs="Arial"/>
          <w:i/>
          <w:sz w:val="22"/>
          <w:szCs w:val="22"/>
          <w:lang w:val="es-MX" w:eastAsia="en-US"/>
        </w:rPr>
      </w:pPr>
    </w:p>
    <w:p w:rsidR="00213EDD" w:rsidRDefault="000E342C" w:rsidP="00213EDD">
      <w:pPr>
        <w:widowControl w:val="0"/>
        <w:autoSpaceDE w:val="0"/>
        <w:autoSpaceDN w:val="0"/>
        <w:adjustRightInd w:val="0"/>
        <w:ind w:left="851" w:right="902"/>
        <w:jc w:val="both"/>
        <w:rPr>
          <w:rFonts w:ascii="Palatino Linotype" w:eastAsia="Calibri" w:hAnsi="Palatino Linotype" w:cs="Arial"/>
          <w:i/>
          <w:sz w:val="22"/>
          <w:szCs w:val="22"/>
          <w:lang w:val="es-MX" w:eastAsia="en-US"/>
        </w:rPr>
      </w:pPr>
      <w:r w:rsidRPr="000E342C">
        <w:rPr>
          <w:rFonts w:ascii="Palatino Linotype" w:eastAsia="Calibri" w:hAnsi="Palatino Linotype" w:cs="Arial"/>
          <w:i/>
          <w:sz w:val="22"/>
          <w:szCs w:val="22"/>
          <w:lang w:val="es-MX" w:eastAsia="en-US"/>
        </w:rPr>
        <w:t>No obstante, es plausible señalar lo dispuesto en la Ley de Fiscalización Superior del Estado de México en los artículos 6 y 17 fracción IV, los cuales establecen el deber de los servidores públicos del Órgano Superior de</w:t>
      </w:r>
      <w:r w:rsidR="00213EDD">
        <w:rPr>
          <w:rFonts w:ascii="Palatino Linotype" w:eastAsia="Calibri" w:hAnsi="Palatino Linotype" w:cs="Arial"/>
          <w:i/>
          <w:sz w:val="22"/>
          <w:szCs w:val="22"/>
          <w:lang w:val="es-MX" w:eastAsia="en-US"/>
        </w:rPr>
        <w:t xml:space="preserve"> </w:t>
      </w:r>
      <w:r w:rsidR="00213EDD" w:rsidRPr="00213EDD">
        <w:rPr>
          <w:rFonts w:ascii="Palatino Linotype" w:eastAsia="Calibri" w:hAnsi="Palatino Linotype" w:cs="Arial"/>
          <w:i/>
          <w:sz w:val="22"/>
          <w:szCs w:val="22"/>
          <w:lang w:val="es-MX" w:eastAsia="en-US"/>
        </w:rPr>
        <w:t xml:space="preserve">observar las disposiciones en materia de transparencia y protección de datos personales, por tanto existe prohibición estricta y precisa de hacer del conocimiento de terceros o difundir de cualquier forma la información confidencial o reservada que tenga bajo su custodia esta entidad, la cual sólo deberá utilizarse para los fines a que se encuentra afecta. </w:t>
      </w:r>
    </w:p>
    <w:p w:rsidR="00213EDD" w:rsidRPr="00213EDD" w:rsidRDefault="00213EDD" w:rsidP="00213EDD">
      <w:pPr>
        <w:widowControl w:val="0"/>
        <w:autoSpaceDE w:val="0"/>
        <w:autoSpaceDN w:val="0"/>
        <w:adjustRightInd w:val="0"/>
        <w:ind w:left="851" w:right="902"/>
        <w:jc w:val="both"/>
        <w:rPr>
          <w:rFonts w:ascii="Palatino Linotype" w:eastAsia="Calibri" w:hAnsi="Palatino Linotype" w:cs="Arial"/>
          <w:i/>
          <w:sz w:val="22"/>
          <w:szCs w:val="22"/>
          <w:lang w:val="es-MX" w:eastAsia="en-US"/>
        </w:rPr>
      </w:pPr>
    </w:p>
    <w:p w:rsidR="00213EDD" w:rsidRDefault="00213EDD" w:rsidP="00213EDD">
      <w:pPr>
        <w:widowControl w:val="0"/>
        <w:autoSpaceDE w:val="0"/>
        <w:autoSpaceDN w:val="0"/>
        <w:adjustRightInd w:val="0"/>
        <w:ind w:left="851" w:right="902"/>
        <w:jc w:val="both"/>
        <w:rPr>
          <w:rFonts w:ascii="Palatino Linotype" w:eastAsia="Calibri" w:hAnsi="Palatino Linotype" w:cs="Arial"/>
          <w:i/>
          <w:sz w:val="22"/>
          <w:szCs w:val="22"/>
          <w:lang w:val="es-MX" w:eastAsia="en-US"/>
        </w:rPr>
      </w:pPr>
      <w:r w:rsidRPr="00213EDD">
        <w:rPr>
          <w:rFonts w:ascii="Palatino Linotype" w:eastAsia="Calibri" w:hAnsi="Palatino Linotype" w:cs="Arial"/>
          <w:i/>
          <w:sz w:val="22"/>
          <w:szCs w:val="22"/>
          <w:lang w:val="es-MX" w:eastAsia="en-US"/>
        </w:rPr>
        <w:t>Esto es, los datos personales e información confidencial, contenidos en las resoluciones emitidas por este órgano técnico, las cuales tienen por objeto determinar responsabilidades</w:t>
      </w:r>
      <w:r>
        <w:rPr>
          <w:rFonts w:ascii="Palatino Linotype" w:eastAsia="Calibri" w:hAnsi="Palatino Linotype" w:cs="Arial"/>
          <w:i/>
          <w:sz w:val="22"/>
          <w:szCs w:val="22"/>
          <w:lang w:val="es-MX" w:eastAsia="en-US"/>
        </w:rPr>
        <w:t xml:space="preserve"> administrativas resarcitorias</w:t>
      </w:r>
      <w:r w:rsidRPr="00213EDD">
        <w:rPr>
          <w:rFonts w:ascii="Palatino Linotype" w:eastAsia="Calibri" w:hAnsi="Palatino Linotype" w:cs="Arial"/>
          <w:i/>
          <w:sz w:val="22"/>
          <w:szCs w:val="22"/>
          <w:lang w:val="es-MX" w:eastAsia="en-US"/>
        </w:rPr>
        <w:t>, con la finalidad de reparar, indemnizar o resarcir los daños o perjuicios ocasionados a la hacienda pública de que se trate, por parte de los responsables, debe ser salvaguardada por esta entidad, atendiendo al derecho de los involucrados para manifestar su oposición.</w:t>
      </w:r>
    </w:p>
    <w:p w:rsidR="00213EDD" w:rsidRDefault="00213EDD" w:rsidP="00213EDD">
      <w:pPr>
        <w:widowControl w:val="0"/>
        <w:autoSpaceDE w:val="0"/>
        <w:autoSpaceDN w:val="0"/>
        <w:adjustRightInd w:val="0"/>
        <w:ind w:left="851" w:right="902"/>
        <w:jc w:val="both"/>
        <w:rPr>
          <w:rFonts w:ascii="Palatino Linotype" w:eastAsia="Calibri" w:hAnsi="Palatino Linotype" w:cs="Arial"/>
          <w:i/>
          <w:sz w:val="22"/>
          <w:szCs w:val="22"/>
          <w:lang w:val="es-MX" w:eastAsia="en-US"/>
        </w:rPr>
      </w:pPr>
      <w:r>
        <w:rPr>
          <w:rFonts w:ascii="Palatino Linotype" w:eastAsia="Calibri" w:hAnsi="Palatino Linotype" w:cs="Arial"/>
          <w:i/>
          <w:sz w:val="22"/>
          <w:szCs w:val="22"/>
          <w:lang w:val="es-MX" w:eastAsia="en-US"/>
        </w:rPr>
        <w:t>…</w:t>
      </w:r>
    </w:p>
    <w:p w:rsidR="00592F9B" w:rsidRPr="00213EDD" w:rsidRDefault="00592F9B" w:rsidP="00213EDD">
      <w:pPr>
        <w:widowControl w:val="0"/>
        <w:autoSpaceDE w:val="0"/>
        <w:autoSpaceDN w:val="0"/>
        <w:adjustRightInd w:val="0"/>
        <w:ind w:left="851" w:right="902"/>
        <w:jc w:val="both"/>
        <w:rPr>
          <w:rFonts w:ascii="Palatino Linotype" w:eastAsia="Calibri" w:hAnsi="Palatino Linotype" w:cs="Arial"/>
          <w:i/>
          <w:sz w:val="22"/>
          <w:szCs w:val="22"/>
          <w:lang w:val="es-MX" w:eastAsia="en-US"/>
        </w:rPr>
      </w:pPr>
      <w:r>
        <w:rPr>
          <w:rFonts w:ascii="Palatino Linotype" w:eastAsia="Calibri" w:hAnsi="Palatino Linotype" w:cs="Arial"/>
          <w:lang w:val="es-MX" w:eastAsia="en-US"/>
        </w:rPr>
        <w:t xml:space="preserve"> </w:t>
      </w:r>
      <w:r w:rsidR="00213EDD" w:rsidRPr="00213EDD">
        <w:rPr>
          <w:rFonts w:ascii="Palatino Linotype" w:eastAsia="Calibri" w:hAnsi="Palatino Linotype" w:cs="Arial"/>
          <w:i/>
          <w:sz w:val="22"/>
          <w:szCs w:val="22"/>
          <w:lang w:val="es-MX" w:eastAsia="en-US"/>
        </w:rPr>
        <w:t>Finalmente, en términos de los fundamentos y argumentos vertidos con anterioridad, atentamente se le solicita tener a bien requerir al Instituto de Transparencia, Acceso a la Información y Protección de Datos Personales del Estado de México y Municipios, la confirmación de la respuesta emitida a la solicitud de información número 0185</w:t>
      </w:r>
      <w:r w:rsidR="00FE4F8D">
        <w:rPr>
          <w:rFonts w:ascii="Palatino Linotype" w:eastAsia="Calibri" w:hAnsi="Palatino Linotype" w:cs="Arial"/>
          <w:i/>
          <w:sz w:val="22"/>
          <w:szCs w:val="22"/>
          <w:lang w:val="es-MX" w:eastAsia="en-US"/>
        </w:rPr>
        <w:t>/</w:t>
      </w:r>
      <w:r w:rsidR="00213EDD" w:rsidRPr="00213EDD">
        <w:rPr>
          <w:rFonts w:ascii="Palatino Linotype" w:eastAsia="Calibri" w:hAnsi="Palatino Linotype" w:cs="Arial"/>
          <w:i/>
          <w:sz w:val="22"/>
          <w:szCs w:val="22"/>
          <w:lang w:val="es-MX" w:eastAsia="en-US"/>
        </w:rPr>
        <w:t>PLEGISLA/IP/2018, por ser procedente conforme a derecho restringir excepcionalmente, la información</w:t>
      </w:r>
      <w:r w:rsidR="00213EDD">
        <w:rPr>
          <w:rFonts w:ascii="Palatino Linotype" w:eastAsia="Calibri" w:hAnsi="Palatino Linotype" w:cs="Arial"/>
          <w:i/>
          <w:sz w:val="22"/>
          <w:szCs w:val="22"/>
          <w:lang w:val="es-MX" w:eastAsia="en-US"/>
        </w:rPr>
        <w:t xml:space="preserve"> c</w:t>
      </w:r>
      <w:r w:rsidR="00213EDD" w:rsidRPr="00213EDD">
        <w:rPr>
          <w:rFonts w:ascii="Palatino Linotype" w:eastAsia="Calibri" w:hAnsi="Palatino Linotype" w:cs="Arial"/>
          <w:i/>
          <w:sz w:val="22"/>
          <w:szCs w:val="22"/>
          <w:lang w:val="es-MX" w:eastAsia="en-US"/>
        </w:rPr>
        <w:t xml:space="preserve">onfidencial contenida en la resolución del recurso de revisión RR-PAR/326/2014, puesto que el derecho a la protección de datos personales, rebasa el interés público de dar a conocer el documento solicitado en una versión </w:t>
      </w:r>
      <w:r w:rsidR="00FE4F8D">
        <w:rPr>
          <w:rFonts w:ascii="Palatino Linotype" w:eastAsia="Calibri" w:hAnsi="Palatino Linotype" w:cs="Arial"/>
          <w:i/>
          <w:sz w:val="22"/>
          <w:szCs w:val="22"/>
          <w:lang w:val="es-MX" w:eastAsia="en-US"/>
        </w:rPr>
        <w:t>í</w:t>
      </w:r>
      <w:r w:rsidR="00213EDD" w:rsidRPr="00213EDD">
        <w:rPr>
          <w:rFonts w:ascii="Palatino Linotype" w:eastAsia="Calibri" w:hAnsi="Palatino Linotype" w:cs="Arial"/>
          <w:i/>
          <w:sz w:val="22"/>
          <w:szCs w:val="22"/>
          <w:lang w:val="es-MX" w:eastAsia="en-US"/>
        </w:rPr>
        <w:t>ntegra, ya que se trata de datos relativos a la identidad, datos laborales y sobre procedimientos administrativos seguidos en forma de juicio, de personas físicas identificadas o identificables, los cuales deben ser protegidos por quienes llevan a cabo el tratamiento de los mismos y publicados únicamente cuando se cuente el consentimiento expreso de sus titulares o de quien deba otorgarlo.</w:t>
      </w:r>
      <w:r w:rsidR="00213EDD">
        <w:rPr>
          <w:rFonts w:ascii="Palatino Linotype" w:eastAsia="Calibri" w:hAnsi="Palatino Linotype" w:cs="Arial"/>
          <w:i/>
          <w:sz w:val="22"/>
          <w:szCs w:val="22"/>
          <w:lang w:val="es-MX" w:eastAsia="en-US"/>
        </w:rPr>
        <w:t>”</w:t>
      </w:r>
    </w:p>
    <w:p w:rsidR="004277D8" w:rsidRPr="00213EDD" w:rsidRDefault="004277D8" w:rsidP="00FC7604">
      <w:pPr>
        <w:widowControl w:val="0"/>
        <w:autoSpaceDE w:val="0"/>
        <w:autoSpaceDN w:val="0"/>
        <w:adjustRightInd w:val="0"/>
        <w:spacing w:line="360" w:lineRule="auto"/>
        <w:jc w:val="both"/>
        <w:rPr>
          <w:rFonts w:ascii="Palatino Linotype" w:hAnsi="Palatino Linotype" w:cs="Arial"/>
          <w:i/>
          <w:sz w:val="22"/>
          <w:szCs w:val="22"/>
        </w:rPr>
      </w:pPr>
    </w:p>
    <w:p w:rsidR="004277D8" w:rsidRDefault="00D70013" w:rsidP="00BF2A13">
      <w:pPr>
        <w:widowControl w:val="0"/>
        <w:autoSpaceDE w:val="0"/>
        <w:autoSpaceDN w:val="0"/>
        <w:adjustRightInd w:val="0"/>
        <w:jc w:val="both"/>
        <w:rPr>
          <w:rFonts w:ascii="Palatino Linotype" w:hAnsi="Palatino Linotype" w:cs="Arial"/>
          <w:sz w:val="22"/>
        </w:rPr>
      </w:pPr>
      <w:r w:rsidRPr="00C114DC">
        <w:rPr>
          <w:rFonts w:ascii="Palatino Linotype" w:hAnsi="Palatino Linotype" w:cs="Arial"/>
          <w:sz w:val="22"/>
        </w:rPr>
        <w:t xml:space="preserve">- </w:t>
      </w:r>
      <w:r w:rsidRPr="00C114DC">
        <w:rPr>
          <w:rFonts w:ascii="Palatino Linotype" w:hAnsi="Palatino Linotype" w:cs="Arial"/>
          <w:b/>
          <w:i/>
          <w:sz w:val="22"/>
        </w:rPr>
        <w:t>“Acta de la 5a. Sesión extraordinaria del CT 2018</w:t>
      </w:r>
      <w:r w:rsidR="00C114DC">
        <w:rPr>
          <w:rFonts w:ascii="Palatino Linotype" w:hAnsi="Palatino Linotype" w:cs="Arial"/>
          <w:b/>
          <w:i/>
          <w:sz w:val="22"/>
        </w:rPr>
        <w:t>.pdf</w:t>
      </w:r>
      <w:r w:rsidRPr="00C114DC">
        <w:rPr>
          <w:rFonts w:ascii="Palatino Linotype" w:hAnsi="Palatino Linotype" w:cs="Arial"/>
          <w:b/>
          <w:i/>
          <w:sz w:val="22"/>
        </w:rPr>
        <w:t>”</w:t>
      </w:r>
      <w:r w:rsidR="004277D8" w:rsidRPr="00C114DC">
        <w:rPr>
          <w:rFonts w:ascii="Palatino Linotype" w:hAnsi="Palatino Linotype" w:cs="Arial"/>
          <w:sz w:val="22"/>
        </w:rPr>
        <w:t>.</w:t>
      </w:r>
      <w:r w:rsidR="009B33DE" w:rsidRPr="00C114DC">
        <w:rPr>
          <w:rFonts w:ascii="Palatino Linotype" w:hAnsi="Palatino Linotype" w:cs="Arial"/>
          <w:sz w:val="22"/>
        </w:rPr>
        <w:t xml:space="preserve"> </w:t>
      </w:r>
      <w:r w:rsidR="009D301D" w:rsidRPr="00C114DC">
        <w:rPr>
          <w:rFonts w:ascii="Palatino Linotype" w:hAnsi="Palatino Linotype" w:cs="Arial"/>
          <w:lang w:val="es-ES_tradnl"/>
        </w:rPr>
        <w:t>Contiene en</w:t>
      </w:r>
      <w:r w:rsidR="009D301D" w:rsidRPr="00172E60">
        <w:rPr>
          <w:rFonts w:ascii="Palatino Linotype" w:hAnsi="Palatino Linotype" w:cs="Arial"/>
          <w:lang w:val="es-ES_tradnl"/>
        </w:rPr>
        <w:t xml:space="preserve"> diez hojas el Acta de la Quinta Sesión Extraordinaria del siete de mayo de dos mil dieciocho, que contiene el Acuerdo número PLEGISLA/LIX</w:t>
      </w:r>
      <w:r w:rsidR="009D301D">
        <w:rPr>
          <w:rFonts w:ascii="Palatino Linotype" w:hAnsi="Palatino Linotype" w:cs="Arial"/>
          <w:lang w:val="es-ES_tradnl"/>
        </w:rPr>
        <w:t xml:space="preserve">/CT/5ªext/2018/TERCERO, proporcionada en ambas respuesta por el </w:t>
      </w:r>
      <w:r w:rsidR="009D301D" w:rsidRPr="009D301D">
        <w:rPr>
          <w:rFonts w:ascii="Palatino Linotype" w:hAnsi="Palatino Linotype" w:cs="Arial"/>
          <w:b/>
          <w:lang w:val="es-ES_tradnl"/>
        </w:rPr>
        <w:t>SUJETO OBLIGADO</w:t>
      </w:r>
      <w:r w:rsidR="009D301D">
        <w:rPr>
          <w:rFonts w:ascii="Palatino Linotype" w:hAnsi="Palatino Linotype" w:cs="Arial"/>
          <w:lang w:val="es-ES_tradnl"/>
        </w:rPr>
        <w:t>.</w:t>
      </w:r>
    </w:p>
    <w:p w:rsidR="004277D8" w:rsidRDefault="004277D8" w:rsidP="00FC7604">
      <w:pPr>
        <w:widowControl w:val="0"/>
        <w:autoSpaceDE w:val="0"/>
        <w:autoSpaceDN w:val="0"/>
        <w:adjustRightInd w:val="0"/>
        <w:spacing w:line="360" w:lineRule="auto"/>
        <w:jc w:val="both"/>
        <w:rPr>
          <w:rFonts w:ascii="Palatino Linotype" w:hAnsi="Palatino Linotype" w:cs="Arial"/>
          <w:sz w:val="22"/>
        </w:rPr>
      </w:pPr>
    </w:p>
    <w:p w:rsidR="005862D9" w:rsidRDefault="004277D8" w:rsidP="00BF2A13">
      <w:pPr>
        <w:widowControl w:val="0"/>
        <w:autoSpaceDE w:val="0"/>
        <w:autoSpaceDN w:val="0"/>
        <w:adjustRightInd w:val="0"/>
        <w:jc w:val="both"/>
        <w:rPr>
          <w:rFonts w:ascii="Palatino Linotype" w:hAnsi="Palatino Linotype" w:cs="Arial"/>
          <w:sz w:val="22"/>
        </w:rPr>
      </w:pPr>
      <w:r>
        <w:rPr>
          <w:rFonts w:ascii="Palatino Linotype" w:hAnsi="Palatino Linotype" w:cs="Arial"/>
          <w:sz w:val="22"/>
        </w:rPr>
        <w:lastRenderedPageBreak/>
        <w:t xml:space="preserve">- </w:t>
      </w:r>
      <w:r w:rsidRPr="004277D8">
        <w:rPr>
          <w:rFonts w:ascii="Palatino Linotype" w:hAnsi="Palatino Linotype" w:cs="Arial"/>
          <w:b/>
          <w:i/>
          <w:sz w:val="22"/>
        </w:rPr>
        <w:t>“UI 2096.pdf”</w:t>
      </w:r>
      <w:r w:rsidR="009D301D">
        <w:rPr>
          <w:rFonts w:ascii="Palatino Linotype" w:hAnsi="Palatino Linotype" w:cs="Arial"/>
          <w:b/>
          <w:i/>
          <w:sz w:val="22"/>
        </w:rPr>
        <w:t xml:space="preserve">. </w:t>
      </w:r>
      <w:r w:rsidR="009D301D" w:rsidRPr="009D301D">
        <w:rPr>
          <w:rFonts w:ascii="Palatino Linotype" w:hAnsi="Palatino Linotype" w:cs="Arial"/>
          <w:sz w:val="22"/>
        </w:rPr>
        <w:t>Es el oficio</w:t>
      </w:r>
      <w:r w:rsidR="009D301D">
        <w:rPr>
          <w:rFonts w:ascii="Palatino Linotype" w:hAnsi="Palatino Linotype" w:cs="Arial"/>
          <w:sz w:val="22"/>
        </w:rPr>
        <w:t xml:space="preserve"> UIPL/0754//2018 de fecha diecinueve de junio de dos mil dieciocho, suscrito por el Titular de la Unidad de Transparencia, que en cuatro hojas contiene su Informe Justificado</w:t>
      </w:r>
      <w:r w:rsidR="005862D9">
        <w:rPr>
          <w:rFonts w:ascii="Palatino Linotype" w:hAnsi="Palatino Linotype" w:cs="Arial"/>
          <w:sz w:val="22"/>
        </w:rPr>
        <w:t xml:space="preserve">. </w:t>
      </w:r>
    </w:p>
    <w:p w:rsidR="000F275D" w:rsidRPr="000F275D" w:rsidRDefault="000F275D" w:rsidP="00BF2A13">
      <w:pPr>
        <w:widowControl w:val="0"/>
        <w:autoSpaceDE w:val="0"/>
        <w:autoSpaceDN w:val="0"/>
        <w:adjustRightInd w:val="0"/>
        <w:jc w:val="both"/>
        <w:rPr>
          <w:rFonts w:ascii="Palatino Linotype" w:hAnsi="Palatino Linotype" w:cs="Arial"/>
          <w:sz w:val="16"/>
          <w:szCs w:val="16"/>
        </w:rPr>
      </w:pPr>
    </w:p>
    <w:p w:rsidR="00B92E82" w:rsidRDefault="005862D9" w:rsidP="00BF2A13">
      <w:pPr>
        <w:widowControl w:val="0"/>
        <w:autoSpaceDE w:val="0"/>
        <w:autoSpaceDN w:val="0"/>
        <w:adjustRightInd w:val="0"/>
        <w:jc w:val="both"/>
        <w:rPr>
          <w:rFonts w:ascii="Palatino Linotype" w:hAnsi="Palatino Linotype" w:cs="Arial"/>
          <w:sz w:val="22"/>
        </w:rPr>
      </w:pPr>
      <w:r>
        <w:rPr>
          <w:rFonts w:ascii="Palatino Linotype" w:hAnsi="Palatino Linotype" w:cs="Arial"/>
          <w:sz w:val="22"/>
        </w:rPr>
        <w:t>D</w:t>
      </w:r>
      <w:r w:rsidR="009D301D">
        <w:rPr>
          <w:rFonts w:ascii="Palatino Linotype" w:hAnsi="Palatino Linotype" w:cs="Arial"/>
          <w:sz w:val="22"/>
        </w:rPr>
        <w:t xml:space="preserve">ocumento en el que expuso los antecedentes del presente asunto y </w:t>
      </w:r>
      <w:r w:rsidR="00B92E82">
        <w:rPr>
          <w:rFonts w:ascii="Palatino Linotype" w:hAnsi="Palatino Linotype" w:cs="Arial"/>
          <w:sz w:val="22"/>
        </w:rPr>
        <w:t xml:space="preserve">en relación al acto impugnado por el particular, manifestó: </w:t>
      </w:r>
    </w:p>
    <w:p w:rsidR="00BF2A13" w:rsidRDefault="00BF2A13" w:rsidP="00BF2A13">
      <w:pPr>
        <w:widowControl w:val="0"/>
        <w:autoSpaceDE w:val="0"/>
        <w:autoSpaceDN w:val="0"/>
        <w:adjustRightInd w:val="0"/>
        <w:jc w:val="both"/>
        <w:rPr>
          <w:rFonts w:ascii="Palatino Linotype" w:hAnsi="Palatino Linotype" w:cs="Arial"/>
          <w:sz w:val="22"/>
        </w:rPr>
      </w:pPr>
    </w:p>
    <w:p w:rsidR="00B92E82" w:rsidRPr="00B92E82" w:rsidRDefault="00B92E82" w:rsidP="00B92E82">
      <w:pPr>
        <w:widowControl w:val="0"/>
        <w:autoSpaceDE w:val="0"/>
        <w:autoSpaceDN w:val="0"/>
        <w:adjustRightInd w:val="0"/>
        <w:ind w:left="851" w:right="902"/>
        <w:jc w:val="both"/>
        <w:rPr>
          <w:rFonts w:ascii="Palatino Linotype" w:hAnsi="Palatino Linotype" w:cs="Arial"/>
          <w:i/>
          <w:sz w:val="22"/>
        </w:rPr>
      </w:pPr>
      <w:r w:rsidRPr="00B92E82">
        <w:rPr>
          <w:rFonts w:ascii="Palatino Linotype" w:hAnsi="Palatino Linotype" w:cs="Arial"/>
          <w:i/>
          <w:sz w:val="22"/>
        </w:rPr>
        <w:t>“…</w:t>
      </w:r>
      <w:r>
        <w:rPr>
          <w:rFonts w:ascii="Palatino Linotype" w:hAnsi="Palatino Linotype" w:cs="Arial"/>
          <w:i/>
          <w:sz w:val="22"/>
        </w:rPr>
        <w:t xml:space="preserve"> q</w:t>
      </w:r>
      <w:r w:rsidRPr="00B92E82">
        <w:rPr>
          <w:rFonts w:ascii="Palatino Linotype" w:hAnsi="Palatino Linotype" w:cs="Arial"/>
          <w:i/>
          <w:sz w:val="22"/>
        </w:rPr>
        <w:t xml:space="preserve">ue una vez que el Comité de Información del Poder Legislativo, realizara un análisis a la información contenida en el expediente RR­PAR/326/2014 y aplicara la prueba de daño, resolvió que la misma contenía información privada y datos personales concernientes a servidores públicos involucrados en procedimientos y datos que pudieran hacerlos identificables, personas físicas o morales identificadas o identificables, tales como el nombre de terceros involucrados, nacionalidad, RFC, CURP, domicilios particulares y códigos de identificación oficiales, lo cual actualiza los supuestos señalados en el párrafo primero del artículo 116 de la Ley General de Transparencia y Acceso a la Información Pública, así como lo establecido en el artículo 143 fracción I de la Ley Estatal; mismos que se vinculan con la fracción 1 del artículo Trigésimo octavo de los Lineamientos generales en materia de clasificación y desclasificación de la información, así como para la elaboración de versiones públicas, divulgado en el Diario Oficial de la Federación el 15 de abril de 2016. </w:t>
      </w:r>
    </w:p>
    <w:p w:rsidR="004277D8" w:rsidRDefault="00B92E82" w:rsidP="00B92E82">
      <w:pPr>
        <w:widowControl w:val="0"/>
        <w:autoSpaceDE w:val="0"/>
        <w:autoSpaceDN w:val="0"/>
        <w:adjustRightInd w:val="0"/>
        <w:ind w:left="851" w:right="902"/>
        <w:jc w:val="both"/>
        <w:rPr>
          <w:rFonts w:ascii="Palatino Linotype" w:hAnsi="Palatino Linotype" w:cs="Arial"/>
          <w:i/>
          <w:sz w:val="22"/>
        </w:rPr>
      </w:pPr>
      <w:r w:rsidRPr="00B92E82">
        <w:rPr>
          <w:rFonts w:ascii="Palatino Linotype" w:hAnsi="Palatino Linotype" w:cs="Arial"/>
          <w:i/>
          <w:sz w:val="22"/>
        </w:rPr>
        <w:t>Por lo que, en atención a los razonamientos expuestos por el Comité de Transparencia del Poder Legislativo, se determinó que el servidor público habilitado estaba en posibilidad legal de dar acceso a la resolución del recurso de revisión RR-PAR/326/2014 interpuesto en contra de la resolución del procedimiento administrativo resarcitorio OSFEM/UAJ/PAR-AO/325/13, pero este tenía que atenderse al momento de su entrega en los siguientes términos:</w:t>
      </w:r>
      <w:r w:rsidR="009D301D" w:rsidRPr="00B92E82">
        <w:rPr>
          <w:rFonts w:ascii="Palatino Linotype" w:hAnsi="Palatino Linotype" w:cs="Arial"/>
          <w:i/>
          <w:sz w:val="22"/>
        </w:rPr>
        <w:t xml:space="preserve"> </w:t>
      </w:r>
    </w:p>
    <w:p w:rsidR="0058176D" w:rsidRDefault="0058176D" w:rsidP="00B92E82">
      <w:pPr>
        <w:widowControl w:val="0"/>
        <w:autoSpaceDE w:val="0"/>
        <w:autoSpaceDN w:val="0"/>
        <w:adjustRightInd w:val="0"/>
        <w:ind w:left="851" w:right="902"/>
        <w:jc w:val="both"/>
        <w:rPr>
          <w:rFonts w:ascii="Palatino Linotype" w:hAnsi="Palatino Linotype" w:cs="Arial"/>
          <w:i/>
          <w:sz w:val="22"/>
        </w:rPr>
      </w:pPr>
    </w:p>
    <w:p w:rsidR="0058176D" w:rsidRDefault="0058176D" w:rsidP="00B92E82">
      <w:pPr>
        <w:widowControl w:val="0"/>
        <w:autoSpaceDE w:val="0"/>
        <w:autoSpaceDN w:val="0"/>
        <w:adjustRightInd w:val="0"/>
        <w:ind w:left="851" w:right="902"/>
        <w:jc w:val="both"/>
        <w:rPr>
          <w:rFonts w:ascii="Palatino Linotype" w:hAnsi="Palatino Linotype" w:cs="Arial"/>
          <w:sz w:val="22"/>
        </w:rPr>
      </w:pPr>
      <w:r w:rsidRPr="002C597B">
        <w:rPr>
          <w:rFonts w:ascii="Palatino Linotype" w:hAnsi="Palatino Linotype" w:cs="Arial"/>
          <w:sz w:val="22"/>
        </w:rPr>
        <w:t>(</w:t>
      </w:r>
      <w:r w:rsidR="002C597B">
        <w:rPr>
          <w:rFonts w:ascii="Palatino Linotype" w:hAnsi="Palatino Linotype" w:cs="Arial"/>
          <w:sz w:val="22"/>
        </w:rPr>
        <w:t>T</w:t>
      </w:r>
      <w:r w:rsidRPr="002C597B">
        <w:rPr>
          <w:rFonts w:ascii="Palatino Linotype" w:hAnsi="Palatino Linotype" w:cs="Arial"/>
          <w:sz w:val="22"/>
        </w:rPr>
        <w:t>ranscri</w:t>
      </w:r>
      <w:r w:rsidR="00E7058A">
        <w:rPr>
          <w:rFonts w:ascii="Palatino Linotype" w:hAnsi="Palatino Linotype" w:cs="Arial"/>
          <w:sz w:val="22"/>
        </w:rPr>
        <w:t xml:space="preserve">bió </w:t>
      </w:r>
      <w:r w:rsidRPr="002C597B">
        <w:rPr>
          <w:rFonts w:ascii="Palatino Linotype" w:hAnsi="Palatino Linotype" w:cs="Arial"/>
          <w:sz w:val="22"/>
        </w:rPr>
        <w:t>la prueba de daño vertida en el punto 3</w:t>
      </w:r>
      <w:r w:rsidR="002C597B" w:rsidRPr="002C597B">
        <w:rPr>
          <w:rFonts w:ascii="Palatino Linotype" w:hAnsi="Palatino Linotype" w:cs="Arial"/>
          <w:sz w:val="22"/>
        </w:rPr>
        <w:t xml:space="preserve"> del</w:t>
      </w:r>
      <w:r w:rsidRPr="002C597B">
        <w:rPr>
          <w:rFonts w:ascii="Palatino Linotype" w:hAnsi="Palatino Linotype" w:cs="Arial"/>
          <w:sz w:val="22"/>
        </w:rPr>
        <w:t xml:space="preserve"> </w:t>
      </w:r>
      <w:r w:rsidR="002C597B" w:rsidRPr="002C597B">
        <w:rPr>
          <w:rFonts w:ascii="Palatino Linotype" w:hAnsi="Palatino Linotype" w:cs="Arial"/>
          <w:sz w:val="22"/>
        </w:rPr>
        <w:t>Acta de la Quinta Sesión Extraordinaria</w:t>
      </w:r>
      <w:r w:rsidR="00F106B0">
        <w:rPr>
          <w:rFonts w:ascii="Palatino Linotype" w:hAnsi="Palatino Linotype" w:cs="Arial"/>
          <w:sz w:val="22"/>
        </w:rPr>
        <w:t xml:space="preserve"> proporcionada en respuesta.)</w:t>
      </w:r>
    </w:p>
    <w:p w:rsidR="00F106B0" w:rsidRDefault="00F106B0" w:rsidP="00B92E82">
      <w:pPr>
        <w:widowControl w:val="0"/>
        <w:autoSpaceDE w:val="0"/>
        <w:autoSpaceDN w:val="0"/>
        <w:adjustRightInd w:val="0"/>
        <w:ind w:left="851" w:right="902"/>
        <w:jc w:val="both"/>
        <w:rPr>
          <w:rFonts w:ascii="Palatino Linotype" w:hAnsi="Palatino Linotype" w:cs="Arial"/>
          <w:sz w:val="22"/>
        </w:rPr>
      </w:pPr>
    </w:p>
    <w:p w:rsidR="00F106B0" w:rsidRDefault="00E7058A" w:rsidP="00B92E82">
      <w:pPr>
        <w:widowControl w:val="0"/>
        <w:autoSpaceDE w:val="0"/>
        <w:autoSpaceDN w:val="0"/>
        <w:adjustRightInd w:val="0"/>
        <w:ind w:left="851" w:right="902"/>
        <w:jc w:val="both"/>
        <w:rPr>
          <w:rFonts w:ascii="Palatino Linotype" w:hAnsi="Palatino Linotype" w:cs="Arial"/>
          <w:i/>
          <w:sz w:val="22"/>
        </w:rPr>
      </w:pPr>
      <w:r w:rsidRPr="00E7058A">
        <w:rPr>
          <w:rFonts w:ascii="Palatino Linotype" w:hAnsi="Palatino Linotype" w:cs="Arial"/>
          <w:i/>
          <w:sz w:val="22"/>
        </w:rPr>
        <w:t xml:space="preserve">Finalmente, y atendiendo a los argumentos anteriormente señalados, se solicita a esta ponencia se confirme la respuesta vertida por la servidora pública habilitada del Órgano Superior de Fiscalización del Estado de México, al haber actuado conforme a derecho al restringir la información confidencial contenida en la resolución del recurso de revisión RR-PAR/326/2014, puesto que el derecho a la protección de datos personales, rebasa el interés público de dar a conocer el documento solicitado en una versión íntegra, </w:t>
      </w:r>
      <w:r w:rsidRPr="00E03123">
        <w:rPr>
          <w:rFonts w:ascii="Palatino Linotype" w:hAnsi="Palatino Linotype" w:cs="Arial"/>
          <w:i/>
          <w:sz w:val="22"/>
        </w:rPr>
        <w:t xml:space="preserve">ya que se trata de datos relativos a la identidad, datos laborales y sobre procedimientos administrativos en forma de </w:t>
      </w:r>
      <w:r w:rsidRPr="00E03123">
        <w:rPr>
          <w:rFonts w:ascii="Palatino Linotype" w:hAnsi="Palatino Linotype" w:cs="Arial"/>
          <w:i/>
          <w:sz w:val="22"/>
        </w:rPr>
        <w:lastRenderedPageBreak/>
        <w:t xml:space="preserve">juicio, de persona físicas identificadas o identificables, las cuales deben de ser protegidos por quienes llevan a cabo el tratamiento de los mismos y publicados únicamente cuando se cuente con el consentimiento expreso de los </w:t>
      </w:r>
      <w:r w:rsidRPr="00E7058A">
        <w:rPr>
          <w:rFonts w:ascii="Palatino Linotype" w:hAnsi="Palatino Linotype" w:cs="Arial"/>
          <w:i/>
          <w:sz w:val="22"/>
        </w:rPr>
        <w:t>titulares o de quien deba otorgarlo.</w:t>
      </w:r>
    </w:p>
    <w:p w:rsidR="00966BDC" w:rsidRPr="002C597B" w:rsidRDefault="00966BDC" w:rsidP="00B92E82">
      <w:pPr>
        <w:widowControl w:val="0"/>
        <w:autoSpaceDE w:val="0"/>
        <w:autoSpaceDN w:val="0"/>
        <w:adjustRightInd w:val="0"/>
        <w:ind w:left="851" w:right="902"/>
        <w:jc w:val="both"/>
        <w:rPr>
          <w:rFonts w:ascii="Palatino Linotype" w:hAnsi="Palatino Linotype" w:cs="Arial"/>
          <w:sz w:val="22"/>
        </w:rPr>
      </w:pPr>
    </w:p>
    <w:p w:rsidR="004277D8" w:rsidRDefault="00966BDC" w:rsidP="00966BDC">
      <w:pPr>
        <w:widowControl w:val="0"/>
        <w:autoSpaceDE w:val="0"/>
        <w:autoSpaceDN w:val="0"/>
        <w:adjustRightInd w:val="0"/>
        <w:spacing w:line="360" w:lineRule="auto"/>
        <w:jc w:val="center"/>
        <w:rPr>
          <w:rFonts w:ascii="Palatino Linotype" w:hAnsi="Palatino Linotype" w:cs="Arial"/>
          <w:sz w:val="22"/>
        </w:rPr>
      </w:pPr>
      <w:r w:rsidRPr="00966BDC">
        <w:rPr>
          <w:rFonts w:ascii="Palatino Linotype" w:hAnsi="Palatino Linotype" w:cs="Arial"/>
          <w:sz w:val="22"/>
        </w:rPr>
        <w:t>PRUEBAS</w:t>
      </w:r>
    </w:p>
    <w:p w:rsidR="00966BDC" w:rsidRPr="00966BDC" w:rsidRDefault="00966BDC" w:rsidP="00966BDC">
      <w:pPr>
        <w:widowControl w:val="0"/>
        <w:autoSpaceDE w:val="0"/>
        <w:autoSpaceDN w:val="0"/>
        <w:adjustRightInd w:val="0"/>
        <w:ind w:left="851" w:right="900"/>
        <w:jc w:val="both"/>
        <w:rPr>
          <w:rFonts w:ascii="Palatino Linotype" w:hAnsi="Palatino Linotype" w:cs="Arial"/>
          <w:i/>
          <w:sz w:val="22"/>
        </w:rPr>
      </w:pPr>
      <w:r w:rsidRPr="00966BDC">
        <w:rPr>
          <w:rFonts w:ascii="Palatino Linotype" w:hAnsi="Palatino Linotype" w:cs="Arial"/>
          <w:sz w:val="22"/>
        </w:rPr>
        <w:t>1.</w:t>
      </w:r>
      <w:r w:rsidRPr="00966BDC">
        <w:rPr>
          <w:rFonts w:ascii="Palatino Linotype" w:hAnsi="Palatino Linotype" w:cs="Arial"/>
          <w:sz w:val="22"/>
        </w:rPr>
        <w:tab/>
      </w:r>
      <w:r w:rsidRPr="00966BDC">
        <w:rPr>
          <w:rFonts w:ascii="Palatino Linotype" w:hAnsi="Palatino Linotype" w:cs="Arial"/>
          <w:i/>
          <w:sz w:val="22"/>
        </w:rPr>
        <w:t>Las actuaciones que constan en el expediente electrónico generado en el Sistema de Acceso a la Información Mexiquense (SAIMEX), relativo a la solicitud de acceso a la información 00184/PLEGISLA/IP/2018.</w:t>
      </w:r>
    </w:p>
    <w:p w:rsidR="00966BDC" w:rsidRPr="00966BDC" w:rsidRDefault="00966BDC" w:rsidP="00966BDC">
      <w:pPr>
        <w:widowControl w:val="0"/>
        <w:autoSpaceDE w:val="0"/>
        <w:autoSpaceDN w:val="0"/>
        <w:adjustRightInd w:val="0"/>
        <w:ind w:left="851" w:right="900"/>
        <w:jc w:val="both"/>
        <w:rPr>
          <w:rFonts w:ascii="Palatino Linotype" w:hAnsi="Palatino Linotype" w:cs="Arial"/>
          <w:i/>
          <w:sz w:val="22"/>
        </w:rPr>
      </w:pPr>
      <w:r w:rsidRPr="00966BDC">
        <w:rPr>
          <w:rFonts w:ascii="Palatino Linotype" w:hAnsi="Palatino Linotype" w:cs="Arial"/>
          <w:i/>
          <w:sz w:val="22"/>
        </w:rPr>
        <w:t>2.</w:t>
      </w:r>
      <w:r w:rsidRPr="00966BDC">
        <w:rPr>
          <w:rFonts w:ascii="Palatino Linotype" w:hAnsi="Palatino Linotype" w:cs="Arial"/>
          <w:i/>
          <w:sz w:val="22"/>
        </w:rPr>
        <w:tab/>
        <w:t>Copia digitalizada de la Quinta Sesión Extraordinaria del Comité de Transparencia del Poder Legislativo del Estado de México, de fecha 07 de mayo del año 2018</w:t>
      </w:r>
    </w:p>
    <w:p w:rsidR="00966BDC" w:rsidRDefault="00966BDC" w:rsidP="00966BDC">
      <w:pPr>
        <w:widowControl w:val="0"/>
        <w:autoSpaceDE w:val="0"/>
        <w:autoSpaceDN w:val="0"/>
        <w:adjustRightInd w:val="0"/>
        <w:ind w:left="851" w:right="900"/>
        <w:jc w:val="both"/>
        <w:rPr>
          <w:rFonts w:ascii="Palatino Linotype" w:hAnsi="Palatino Linotype" w:cs="Arial"/>
          <w:i/>
          <w:sz w:val="22"/>
        </w:rPr>
      </w:pPr>
      <w:r w:rsidRPr="00966BDC">
        <w:rPr>
          <w:rFonts w:ascii="Palatino Linotype" w:hAnsi="Palatino Linotype" w:cs="Arial"/>
          <w:i/>
          <w:sz w:val="22"/>
        </w:rPr>
        <w:t>3.</w:t>
      </w:r>
      <w:r w:rsidRPr="00966BDC">
        <w:rPr>
          <w:rFonts w:ascii="Palatino Linotype" w:hAnsi="Palatino Linotype" w:cs="Arial"/>
          <w:i/>
          <w:sz w:val="22"/>
        </w:rPr>
        <w:tab/>
        <w:t>Copia digitalizada del oficio remitido en fecha 08 de junio de 2018, suscrito por el servidor público habilitado del Órgano Superior de Fiscalización del Estado de México.</w:t>
      </w:r>
    </w:p>
    <w:p w:rsidR="00966BDC" w:rsidRDefault="00966BDC" w:rsidP="00966BDC">
      <w:pPr>
        <w:widowControl w:val="0"/>
        <w:autoSpaceDE w:val="0"/>
        <w:autoSpaceDN w:val="0"/>
        <w:adjustRightInd w:val="0"/>
        <w:ind w:left="851" w:right="900"/>
        <w:jc w:val="both"/>
        <w:rPr>
          <w:rFonts w:ascii="Palatino Linotype" w:hAnsi="Palatino Linotype" w:cs="Arial"/>
          <w:i/>
          <w:sz w:val="22"/>
        </w:rPr>
      </w:pPr>
      <w:r>
        <w:rPr>
          <w:rFonts w:ascii="Palatino Linotype" w:hAnsi="Palatino Linotype" w:cs="Arial"/>
          <w:i/>
          <w:sz w:val="22"/>
        </w:rPr>
        <w:t>…”</w:t>
      </w:r>
    </w:p>
    <w:p w:rsidR="00966BDC" w:rsidRPr="00966BDC" w:rsidRDefault="00966BDC" w:rsidP="00966BDC">
      <w:pPr>
        <w:widowControl w:val="0"/>
        <w:autoSpaceDE w:val="0"/>
        <w:autoSpaceDN w:val="0"/>
        <w:adjustRightInd w:val="0"/>
        <w:ind w:left="851" w:right="900"/>
        <w:jc w:val="both"/>
        <w:rPr>
          <w:rFonts w:ascii="Palatino Linotype" w:hAnsi="Palatino Linotype" w:cs="Arial"/>
          <w:i/>
          <w:sz w:val="22"/>
        </w:rPr>
      </w:pPr>
    </w:p>
    <w:p w:rsidR="004277D8" w:rsidRDefault="00FE216B" w:rsidP="007F2DFC">
      <w:pPr>
        <w:widowControl w:val="0"/>
        <w:autoSpaceDE w:val="0"/>
        <w:autoSpaceDN w:val="0"/>
        <w:adjustRightInd w:val="0"/>
        <w:ind w:right="49"/>
        <w:jc w:val="both"/>
        <w:rPr>
          <w:rFonts w:ascii="Palatino Linotype" w:eastAsia="Calibri" w:hAnsi="Palatino Linotype" w:cs="Arial"/>
          <w:lang w:eastAsia="en-US"/>
        </w:rPr>
      </w:pPr>
      <w:r w:rsidRPr="00E55C4E">
        <w:rPr>
          <w:rFonts w:ascii="Palatino Linotype" w:hAnsi="Palatino Linotype" w:cs="Arial"/>
        </w:rPr>
        <w:t xml:space="preserve">En el </w:t>
      </w:r>
      <w:r w:rsidR="004277D8" w:rsidRPr="00E55C4E">
        <w:rPr>
          <w:rFonts w:ascii="Palatino Linotype" w:hAnsi="Palatino Linotype" w:cs="Arial"/>
        </w:rPr>
        <w:t xml:space="preserve">recurso de revisión </w:t>
      </w:r>
      <w:r w:rsidR="004277D8" w:rsidRPr="00E55C4E">
        <w:rPr>
          <w:rFonts w:ascii="Palatino Linotype" w:eastAsia="Calibri" w:hAnsi="Palatino Linotype" w:cs="Arial"/>
          <w:b/>
          <w:lang w:eastAsia="en-US"/>
        </w:rPr>
        <w:t>02097/INFOEM/IP/RR/2018</w:t>
      </w:r>
      <w:r w:rsidRPr="00E55C4E">
        <w:rPr>
          <w:rFonts w:ascii="Palatino Linotype" w:eastAsia="Calibri" w:hAnsi="Palatino Linotype" w:cs="Arial"/>
          <w:lang w:eastAsia="en-US"/>
        </w:rPr>
        <w:t xml:space="preserve"> adjuntó los archivos siguientes</w:t>
      </w:r>
      <w:r w:rsidR="004277D8" w:rsidRPr="00E55C4E">
        <w:rPr>
          <w:rFonts w:ascii="Palatino Linotype" w:eastAsia="Calibri" w:hAnsi="Palatino Linotype" w:cs="Arial"/>
          <w:lang w:eastAsia="en-US"/>
        </w:rPr>
        <w:t>:</w:t>
      </w:r>
    </w:p>
    <w:p w:rsidR="00D43683" w:rsidRPr="00966BDC" w:rsidRDefault="00D43683" w:rsidP="00966BDC">
      <w:pPr>
        <w:widowControl w:val="0"/>
        <w:autoSpaceDE w:val="0"/>
        <w:autoSpaceDN w:val="0"/>
        <w:adjustRightInd w:val="0"/>
        <w:ind w:right="900"/>
        <w:jc w:val="both"/>
        <w:rPr>
          <w:rFonts w:ascii="Palatino Linotype" w:eastAsia="Calibri" w:hAnsi="Palatino Linotype" w:cs="Arial"/>
          <w:b/>
          <w:lang w:eastAsia="en-US"/>
        </w:rPr>
      </w:pPr>
    </w:p>
    <w:p w:rsidR="004277D8" w:rsidRDefault="004277D8" w:rsidP="00BF2A13">
      <w:pPr>
        <w:widowControl w:val="0"/>
        <w:autoSpaceDE w:val="0"/>
        <w:autoSpaceDN w:val="0"/>
        <w:adjustRightInd w:val="0"/>
        <w:jc w:val="both"/>
        <w:rPr>
          <w:rFonts w:ascii="Palatino Linotype" w:hAnsi="Palatino Linotype" w:cs="Arial"/>
          <w:sz w:val="22"/>
        </w:rPr>
      </w:pPr>
      <w:r>
        <w:rPr>
          <w:rFonts w:ascii="Palatino Linotype" w:eastAsia="Calibri" w:hAnsi="Palatino Linotype" w:cs="Arial"/>
          <w:lang w:val="es-MX" w:eastAsia="en-US"/>
        </w:rPr>
        <w:t xml:space="preserve">- </w:t>
      </w:r>
      <w:r w:rsidRPr="004277D8">
        <w:rPr>
          <w:rFonts w:ascii="Palatino Linotype" w:hAnsi="Palatino Linotype" w:cs="Arial"/>
          <w:b/>
          <w:i/>
          <w:sz w:val="22"/>
        </w:rPr>
        <w:t>“Acta de la 5a. Sesión extraordinaria del CT 2018”</w:t>
      </w:r>
      <w:r>
        <w:rPr>
          <w:rFonts w:ascii="Palatino Linotype" w:hAnsi="Palatino Linotype" w:cs="Arial"/>
          <w:sz w:val="22"/>
        </w:rPr>
        <w:t>.</w:t>
      </w:r>
      <w:r w:rsidR="007F2DFC" w:rsidRPr="007F2DFC">
        <w:rPr>
          <w:rFonts w:ascii="Palatino Linotype" w:hAnsi="Palatino Linotype" w:cs="Arial"/>
          <w:lang w:val="es-ES_tradnl"/>
        </w:rPr>
        <w:t xml:space="preserve"> </w:t>
      </w:r>
      <w:r w:rsidR="007F2DFC" w:rsidRPr="00172E60">
        <w:rPr>
          <w:rFonts w:ascii="Palatino Linotype" w:hAnsi="Palatino Linotype" w:cs="Arial"/>
          <w:lang w:val="es-ES_tradnl"/>
        </w:rPr>
        <w:t>Contiene en diez hojas el Acta de la Quinta Sesión Extraordinaria del siete de mayo de dos mil dieciocho, que contiene el Acuerdo número PLEGISLA/LIX</w:t>
      </w:r>
      <w:r w:rsidR="007F2DFC">
        <w:rPr>
          <w:rFonts w:ascii="Palatino Linotype" w:hAnsi="Palatino Linotype" w:cs="Arial"/>
          <w:lang w:val="es-ES_tradnl"/>
        </w:rPr>
        <w:t xml:space="preserve">/CT/5ªext/2018/TERCERO, proporcionada en respuesta por el </w:t>
      </w:r>
      <w:r w:rsidR="007F2DFC" w:rsidRPr="009D301D">
        <w:rPr>
          <w:rFonts w:ascii="Palatino Linotype" w:hAnsi="Palatino Linotype" w:cs="Arial"/>
          <w:b/>
          <w:lang w:val="es-ES_tradnl"/>
        </w:rPr>
        <w:t>SUJETO OBLIGADO</w:t>
      </w:r>
      <w:r w:rsidR="007F2DFC">
        <w:rPr>
          <w:rFonts w:ascii="Palatino Linotype" w:hAnsi="Palatino Linotype" w:cs="Arial"/>
          <w:lang w:val="es-ES_tradnl"/>
        </w:rPr>
        <w:t>.</w:t>
      </w:r>
    </w:p>
    <w:p w:rsidR="004277D8" w:rsidRDefault="004277D8" w:rsidP="004277D8">
      <w:pPr>
        <w:widowControl w:val="0"/>
        <w:autoSpaceDE w:val="0"/>
        <w:autoSpaceDN w:val="0"/>
        <w:adjustRightInd w:val="0"/>
        <w:spacing w:line="360" w:lineRule="auto"/>
        <w:jc w:val="both"/>
        <w:rPr>
          <w:rFonts w:ascii="Palatino Linotype" w:eastAsia="Calibri" w:hAnsi="Palatino Linotype" w:cs="Arial"/>
          <w:lang w:val="es-MX" w:eastAsia="en-US"/>
        </w:rPr>
      </w:pPr>
    </w:p>
    <w:p w:rsidR="00A34D7F" w:rsidRDefault="004277D8" w:rsidP="00BF2A13">
      <w:pPr>
        <w:widowControl w:val="0"/>
        <w:autoSpaceDE w:val="0"/>
        <w:autoSpaceDN w:val="0"/>
        <w:adjustRightInd w:val="0"/>
        <w:jc w:val="both"/>
        <w:rPr>
          <w:rFonts w:ascii="Palatino Linotype" w:eastAsia="Calibri" w:hAnsi="Palatino Linotype" w:cs="Arial"/>
          <w:lang w:val="es-MX" w:eastAsia="en-US"/>
        </w:rPr>
      </w:pPr>
      <w:r>
        <w:rPr>
          <w:rFonts w:ascii="Palatino Linotype" w:eastAsia="Calibri" w:hAnsi="Palatino Linotype" w:cs="Arial"/>
          <w:lang w:val="es-MX" w:eastAsia="en-US"/>
        </w:rPr>
        <w:t xml:space="preserve">- </w:t>
      </w:r>
      <w:r w:rsidRPr="00E55C4E">
        <w:rPr>
          <w:rFonts w:ascii="Palatino Linotype" w:eastAsia="Calibri" w:hAnsi="Palatino Linotype" w:cs="Arial"/>
          <w:b/>
          <w:i/>
          <w:lang w:val="es-MX" w:eastAsia="en-US"/>
        </w:rPr>
        <w:t xml:space="preserve">“ANEXO 1 INF. JUSTIF, 2097.pdf”. </w:t>
      </w:r>
      <w:r w:rsidRPr="00E55C4E">
        <w:rPr>
          <w:rFonts w:ascii="Palatino Linotype" w:eastAsia="Calibri" w:hAnsi="Palatino Linotype" w:cs="Arial"/>
          <w:lang w:val="es-MX" w:eastAsia="en-US"/>
        </w:rPr>
        <w:t xml:space="preserve">Contiene </w:t>
      </w:r>
      <w:r w:rsidR="00A020DE" w:rsidRPr="00E55C4E">
        <w:rPr>
          <w:rFonts w:ascii="Palatino Linotype" w:eastAsia="Calibri" w:hAnsi="Palatino Linotype" w:cs="Arial"/>
          <w:lang w:val="es-MX" w:eastAsia="en-US"/>
        </w:rPr>
        <w:t>en tres hojas el oficio OSFEM/UAJ/SPH/101/2018</w:t>
      </w:r>
      <w:r w:rsidR="000B0892" w:rsidRPr="00E55C4E">
        <w:rPr>
          <w:rFonts w:ascii="Palatino Linotype" w:eastAsia="Calibri" w:hAnsi="Palatino Linotype" w:cs="Arial"/>
          <w:lang w:val="es-MX" w:eastAsia="en-US"/>
        </w:rPr>
        <w:t xml:space="preserve"> </w:t>
      </w:r>
      <w:r w:rsidR="00C21E16" w:rsidRPr="00E55C4E">
        <w:rPr>
          <w:rFonts w:ascii="Palatino Linotype" w:eastAsia="Calibri" w:hAnsi="Palatino Linotype" w:cs="Arial"/>
          <w:lang w:val="es-MX" w:eastAsia="en-US"/>
        </w:rPr>
        <w:t>la Servidor Público Habilitado de la Unidad de Asuntos Jurídicos, dirigido a la titular de</w:t>
      </w:r>
      <w:r w:rsidR="00C21E16" w:rsidRPr="00C21E16">
        <w:rPr>
          <w:rFonts w:ascii="Palatino Linotype" w:eastAsia="Calibri" w:hAnsi="Palatino Linotype" w:cs="Arial"/>
          <w:lang w:val="es-MX" w:eastAsia="en-US"/>
        </w:rPr>
        <w:t xml:space="preserve"> la Unidad de Transparencia; documento que refiere los antecedentes del presente asunto</w:t>
      </w:r>
      <w:r w:rsidR="00A34D7F">
        <w:rPr>
          <w:rFonts w:ascii="Palatino Linotype" w:eastAsia="Calibri" w:hAnsi="Palatino Linotype" w:cs="Arial"/>
          <w:lang w:val="es-MX" w:eastAsia="en-US"/>
        </w:rPr>
        <w:t xml:space="preserve"> y en cuanto a las manifestaciones del particular, refirió que: </w:t>
      </w:r>
    </w:p>
    <w:p w:rsidR="004277D8" w:rsidRPr="00F35284" w:rsidRDefault="00A34D7F" w:rsidP="00BF2A13">
      <w:pPr>
        <w:widowControl w:val="0"/>
        <w:autoSpaceDE w:val="0"/>
        <w:autoSpaceDN w:val="0"/>
        <w:adjustRightInd w:val="0"/>
        <w:ind w:left="851" w:right="902"/>
        <w:jc w:val="both"/>
        <w:rPr>
          <w:rFonts w:ascii="Palatino Linotype" w:eastAsia="Calibri" w:hAnsi="Palatino Linotype" w:cs="Arial"/>
          <w:i/>
          <w:sz w:val="22"/>
          <w:szCs w:val="22"/>
          <w:lang w:val="es-MX" w:eastAsia="en-US"/>
        </w:rPr>
      </w:pPr>
      <w:r w:rsidRPr="00F35284">
        <w:rPr>
          <w:rFonts w:ascii="Palatino Linotype" w:eastAsia="Calibri" w:hAnsi="Palatino Linotype" w:cs="Arial"/>
          <w:i/>
          <w:sz w:val="22"/>
          <w:szCs w:val="22"/>
          <w:lang w:val="es-MX" w:eastAsia="en-US"/>
        </w:rPr>
        <w:t>“… resultan infundadas, ya que este órgano técnico nunca negó la información requerida como puede constatarse en el oficio OSFEM/UAJ/SPH</w:t>
      </w:r>
      <w:r w:rsidR="00B037EB">
        <w:rPr>
          <w:rFonts w:ascii="Palatino Linotype" w:eastAsia="Calibri" w:hAnsi="Palatino Linotype" w:cs="Arial"/>
          <w:i/>
          <w:sz w:val="22"/>
          <w:szCs w:val="22"/>
          <w:lang w:val="es-MX" w:eastAsia="en-US"/>
        </w:rPr>
        <w:t>/</w:t>
      </w:r>
      <w:r w:rsidRPr="00F35284">
        <w:rPr>
          <w:rFonts w:ascii="Palatino Linotype" w:eastAsia="Calibri" w:hAnsi="Palatino Linotype" w:cs="Arial"/>
          <w:i/>
          <w:sz w:val="22"/>
          <w:szCs w:val="22"/>
          <w:lang w:val="es-MX" w:eastAsia="en-US"/>
        </w:rPr>
        <w:t xml:space="preserve">078/2018, por el contrario se solicitó a la Unidad de Información, estableciera el costo de los derechos correspondientes conforme a lo que establece el numeral 148 fracción V del Código Financiero del Estado de México y Municipios, para que una vez que se contara con el pago respectivo, esta entidad procediera a </w:t>
      </w:r>
      <w:r w:rsidR="00471757" w:rsidRPr="00F35284">
        <w:rPr>
          <w:rFonts w:ascii="Palatino Linotype" w:eastAsia="Calibri" w:hAnsi="Palatino Linotype" w:cs="Arial"/>
          <w:i/>
          <w:sz w:val="22"/>
          <w:szCs w:val="22"/>
          <w:lang w:val="es-MX" w:eastAsia="en-US"/>
        </w:rPr>
        <w:t>digitalizar</w:t>
      </w:r>
      <w:r w:rsidRPr="00F35284">
        <w:rPr>
          <w:rFonts w:ascii="Palatino Linotype" w:eastAsia="Calibri" w:hAnsi="Palatino Linotype" w:cs="Arial"/>
          <w:i/>
          <w:sz w:val="22"/>
          <w:szCs w:val="22"/>
          <w:lang w:val="es-MX" w:eastAsia="en-US"/>
        </w:rPr>
        <w:t xml:space="preserve"> la información y atender la modalidad de entrega instada por el ciudadano, mediante </w:t>
      </w:r>
      <w:r w:rsidRPr="00F35284">
        <w:rPr>
          <w:rFonts w:ascii="Palatino Linotype" w:eastAsia="Calibri" w:hAnsi="Palatino Linotype" w:cs="Arial"/>
          <w:i/>
          <w:sz w:val="22"/>
          <w:szCs w:val="22"/>
          <w:lang w:val="es-MX" w:eastAsia="en-US"/>
        </w:rPr>
        <w:lastRenderedPageBreak/>
        <w:t>versión pública del documento informado de acuerdo a lo solicitado.</w:t>
      </w:r>
    </w:p>
    <w:p w:rsidR="00A34D7F" w:rsidRPr="00F35284" w:rsidRDefault="00A34D7F" w:rsidP="00A34D7F">
      <w:pPr>
        <w:widowControl w:val="0"/>
        <w:autoSpaceDE w:val="0"/>
        <w:autoSpaceDN w:val="0"/>
        <w:adjustRightInd w:val="0"/>
        <w:ind w:left="851" w:right="900"/>
        <w:jc w:val="both"/>
        <w:rPr>
          <w:rFonts w:ascii="Palatino Linotype" w:eastAsia="Calibri" w:hAnsi="Palatino Linotype" w:cs="Arial"/>
          <w:i/>
          <w:sz w:val="22"/>
          <w:szCs w:val="22"/>
          <w:lang w:val="es-MX" w:eastAsia="en-US"/>
        </w:rPr>
      </w:pPr>
    </w:p>
    <w:p w:rsidR="004B2E03" w:rsidRPr="00F35284" w:rsidRDefault="00A34D7F" w:rsidP="00A34D7F">
      <w:pPr>
        <w:widowControl w:val="0"/>
        <w:autoSpaceDE w:val="0"/>
        <w:autoSpaceDN w:val="0"/>
        <w:adjustRightInd w:val="0"/>
        <w:ind w:left="851" w:right="900"/>
        <w:jc w:val="both"/>
        <w:rPr>
          <w:rFonts w:ascii="Palatino Linotype" w:eastAsia="Calibri" w:hAnsi="Palatino Linotype" w:cs="Arial"/>
          <w:i/>
          <w:sz w:val="22"/>
          <w:szCs w:val="22"/>
          <w:lang w:val="es-MX" w:eastAsia="en-US"/>
        </w:rPr>
      </w:pPr>
      <w:r w:rsidRPr="00F35284">
        <w:rPr>
          <w:rFonts w:ascii="Palatino Linotype" w:eastAsia="Calibri" w:hAnsi="Palatino Linotype" w:cs="Arial"/>
          <w:i/>
          <w:sz w:val="22"/>
          <w:szCs w:val="22"/>
          <w:lang w:val="es-MX" w:eastAsia="en-US"/>
        </w:rPr>
        <w:t>Lo anterior, fue requerido de pago en razón de que conforme a las reformas emitidas mediante Decreto número 207,</w:t>
      </w:r>
      <w:r w:rsidR="00471757">
        <w:rPr>
          <w:rFonts w:ascii="Palatino Linotype" w:eastAsia="Calibri" w:hAnsi="Palatino Linotype" w:cs="Arial"/>
          <w:i/>
          <w:sz w:val="22"/>
          <w:szCs w:val="22"/>
          <w:lang w:val="es-MX" w:eastAsia="en-US"/>
        </w:rPr>
        <w:t xml:space="preserve"> publicado en el Periódico Ofici</w:t>
      </w:r>
      <w:r w:rsidRPr="00F35284">
        <w:rPr>
          <w:rFonts w:ascii="Palatino Linotype" w:eastAsia="Calibri" w:hAnsi="Palatino Linotype" w:cs="Arial"/>
          <w:i/>
          <w:sz w:val="22"/>
          <w:szCs w:val="22"/>
          <w:lang w:val="es-MX" w:eastAsia="en-US"/>
        </w:rPr>
        <w:t>al</w:t>
      </w:r>
      <w:r w:rsidR="00471757">
        <w:rPr>
          <w:rFonts w:ascii="Palatino Linotype" w:eastAsia="Calibri" w:hAnsi="Palatino Linotype" w:cs="Arial"/>
          <w:i/>
          <w:sz w:val="22"/>
          <w:szCs w:val="22"/>
          <w:lang w:val="es-MX" w:eastAsia="en-US"/>
        </w:rPr>
        <w:t xml:space="preserve"> </w:t>
      </w:r>
      <w:r w:rsidRPr="00F35284">
        <w:rPr>
          <w:rFonts w:ascii="Palatino Linotype" w:eastAsia="Calibri" w:hAnsi="Palatino Linotype" w:cs="Arial"/>
          <w:i/>
          <w:sz w:val="22"/>
          <w:szCs w:val="22"/>
          <w:lang w:val="es-MX" w:eastAsia="en-US"/>
        </w:rPr>
        <w:t>Gaceta del Gobierno del Estado de México, el 30 de mayo de 2017, a la Ley de Fiscalización Superior del Estado de México y lo relativo a la Tabla de Aplicabilidad de las obligaciones de Transparencia comunes de los sujetos obligados del ámbito Federar, en términos del último párrafo del artículo 70 De La Ley General De Transparencia y Acceso a la Información Pública, publicados en el Diario Oficial de la</w:t>
      </w:r>
      <w:r w:rsidR="004E21D8" w:rsidRPr="00F35284">
        <w:rPr>
          <w:rFonts w:ascii="Palatino Linotype" w:eastAsia="Calibri" w:hAnsi="Palatino Linotype" w:cs="Arial"/>
          <w:i/>
          <w:sz w:val="22"/>
          <w:szCs w:val="22"/>
          <w:lang w:val="es-MX" w:eastAsia="en-US"/>
        </w:rPr>
        <w:t xml:space="preserve"> Federación, el día 03 de noviembre de 2016, la fracción XXXVI del artículo 70 de la Ley General de Transparencia, no es aplicable a la Auditoría Superior de la Federación, por analogía a esta Entidad local de Fiscalización Superior, aunado a que conforme a las reformas en líneas citadas, esta entidad no cuenta con atribuciones para emitir resoluciones en materia de responsabilidades administrativas resarcitorias.</w:t>
      </w:r>
    </w:p>
    <w:p w:rsidR="004B2E03" w:rsidRPr="00F35284" w:rsidRDefault="004B2E03" w:rsidP="00A34D7F">
      <w:pPr>
        <w:widowControl w:val="0"/>
        <w:autoSpaceDE w:val="0"/>
        <w:autoSpaceDN w:val="0"/>
        <w:adjustRightInd w:val="0"/>
        <w:ind w:left="851" w:right="900"/>
        <w:jc w:val="both"/>
        <w:rPr>
          <w:rFonts w:ascii="Palatino Linotype" w:eastAsia="Calibri" w:hAnsi="Palatino Linotype" w:cs="Arial"/>
          <w:i/>
          <w:sz w:val="22"/>
          <w:szCs w:val="22"/>
          <w:lang w:val="es-MX" w:eastAsia="en-US"/>
        </w:rPr>
      </w:pPr>
    </w:p>
    <w:p w:rsidR="004B2E03" w:rsidRPr="00F35284" w:rsidRDefault="004B2E03" w:rsidP="00A34D7F">
      <w:pPr>
        <w:widowControl w:val="0"/>
        <w:autoSpaceDE w:val="0"/>
        <w:autoSpaceDN w:val="0"/>
        <w:adjustRightInd w:val="0"/>
        <w:ind w:left="851" w:right="900"/>
        <w:jc w:val="both"/>
        <w:rPr>
          <w:rFonts w:ascii="Palatino Linotype" w:eastAsia="Calibri" w:hAnsi="Palatino Linotype" w:cs="Arial"/>
          <w:i/>
          <w:sz w:val="22"/>
          <w:szCs w:val="22"/>
          <w:lang w:val="es-MX" w:eastAsia="en-US"/>
        </w:rPr>
      </w:pPr>
      <w:r w:rsidRPr="00F35284">
        <w:rPr>
          <w:rFonts w:ascii="Palatino Linotype" w:eastAsia="Calibri" w:hAnsi="Palatino Linotype" w:cs="Arial"/>
          <w:i/>
          <w:sz w:val="22"/>
          <w:szCs w:val="22"/>
          <w:lang w:val="es-MX" w:eastAsia="en-US"/>
        </w:rPr>
        <w:t>Sirve de apoyo al presente, el siguiente Criterio emitido por el Comité de Información de la Suprema Corte de Justicia de la Nación, texto y rubro siguiente:</w:t>
      </w:r>
    </w:p>
    <w:p w:rsidR="00F35284" w:rsidRDefault="00F35284" w:rsidP="004B2E03">
      <w:pPr>
        <w:widowControl w:val="0"/>
        <w:autoSpaceDE w:val="0"/>
        <w:autoSpaceDN w:val="0"/>
        <w:adjustRightInd w:val="0"/>
        <w:ind w:left="851" w:right="900"/>
        <w:jc w:val="both"/>
        <w:rPr>
          <w:rFonts w:ascii="Palatino Linotype" w:eastAsia="Calibri" w:hAnsi="Palatino Linotype" w:cs="Arial"/>
          <w:b/>
          <w:i/>
          <w:sz w:val="22"/>
          <w:szCs w:val="22"/>
          <w:lang w:val="es-MX" w:eastAsia="en-US"/>
        </w:rPr>
      </w:pPr>
    </w:p>
    <w:p w:rsidR="004B2E03" w:rsidRPr="00F35284" w:rsidRDefault="00471757" w:rsidP="00471757">
      <w:pPr>
        <w:widowControl w:val="0"/>
        <w:autoSpaceDE w:val="0"/>
        <w:autoSpaceDN w:val="0"/>
        <w:adjustRightInd w:val="0"/>
        <w:ind w:left="1134" w:right="1183"/>
        <w:jc w:val="both"/>
        <w:rPr>
          <w:rFonts w:ascii="Palatino Linotype" w:eastAsia="Calibri" w:hAnsi="Palatino Linotype" w:cs="Arial"/>
          <w:b/>
          <w:i/>
          <w:sz w:val="22"/>
          <w:szCs w:val="22"/>
          <w:lang w:val="es-MX" w:eastAsia="en-US"/>
        </w:rPr>
      </w:pPr>
      <w:r>
        <w:rPr>
          <w:rFonts w:ascii="Palatino Linotype" w:eastAsia="Calibri" w:hAnsi="Palatino Linotype" w:cs="Arial"/>
          <w:b/>
          <w:i/>
          <w:sz w:val="22"/>
          <w:szCs w:val="22"/>
          <w:lang w:val="es-MX" w:eastAsia="en-US"/>
        </w:rPr>
        <w:t>‘</w:t>
      </w:r>
      <w:r w:rsidR="004B2E03" w:rsidRPr="00F35284">
        <w:rPr>
          <w:rFonts w:ascii="Palatino Linotype" w:eastAsia="Calibri" w:hAnsi="Palatino Linotype" w:cs="Arial"/>
          <w:b/>
          <w:i/>
          <w:sz w:val="22"/>
          <w:szCs w:val="22"/>
          <w:lang w:val="es-MX" w:eastAsia="en-US"/>
        </w:rPr>
        <w:t>Criterio 15</w:t>
      </w:r>
      <w:r w:rsidR="00380413">
        <w:rPr>
          <w:rFonts w:ascii="Palatino Linotype" w:eastAsia="Calibri" w:hAnsi="Palatino Linotype" w:cs="Arial"/>
          <w:b/>
          <w:i/>
          <w:sz w:val="22"/>
          <w:szCs w:val="22"/>
          <w:lang w:val="es-MX" w:eastAsia="en-US"/>
        </w:rPr>
        <w:t>/</w:t>
      </w:r>
      <w:r w:rsidR="004B2E03" w:rsidRPr="00F35284">
        <w:rPr>
          <w:rFonts w:ascii="Palatino Linotype" w:eastAsia="Calibri" w:hAnsi="Palatino Linotype" w:cs="Arial"/>
          <w:b/>
          <w:i/>
          <w:sz w:val="22"/>
          <w:szCs w:val="22"/>
          <w:lang w:val="es-MX" w:eastAsia="en-US"/>
        </w:rPr>
        <w:t xml:space="preserve">2009 </w:t>
      </w:r>
    </w:p>
    <w:p w:rsidR="004B2E03" w:rsidRDefault="004B2E03" w:rsidP="00471757">
      <w:pPr>
        <w:widowControl w:val="0"/>
        <w:autoSpaceDE w:val="0"/>
        <w:autoSpaceDN w:val="0"/>
        <w:adjustRightInd w:val="0"/>
        <w:ind w:left="1134" w:right="1183"/>
        <w:jc w:val="both"/>
        <w:rPr>
          <w:rFonts w:ascii="Palatino Linotype" w:eastAsia="Calibri" w:hAnsi="Palatino Linotype" w:cs="Arial"/>
          <w:b/>
          <w:i/>
          <w:sz w:val="22"/>
          <w:szCs w:val="22"/>
          <w:lang w:val="es-MX" w:eastAsia="en-US"/>
        </w:rPr>
      </w:pPr>
      <w:r w:rsidRPr="00F35284">
        <w:rPr>
          <w:rFonts w:ascii="Palatino Linotype" w:eastAsia="Calibri" w:hAnsi="Palatino Linotype" w:cs="Arial"/>
          <w:b/>
          <w:i/>
          <w:sz w:val="22"/>
          <w:szCs w:val="22"/>
          <w:lang w:val="es-MX" w:eastAsia="en-US"/>
        </w:rPr>
        <w:t>DIGITALIZACIÓN DE DOCUMENTOS IMPRESOS QUE CONTIENEN INFORMACIÓN CONFIDENCIAL Y/O RESERVADA, SU COSTO ES INDEPENDIENTE DEL QUE GENERA LA REPRODUCCIÓN DE LA VERSIÓN PÚBLICA RESPECTIVA.</w:t>
      </w:r>
    </w:p>
    <w:p w:rsidR="00F35284" w:rsidRPr="00F35284" w:rsidRDefault="00F35284" w:rsidP="00471757">
      <w:pPr>
        <w:widowControl w:val="0"/>
        <w:autoSpaceDE w:val="0"/>
        <w:autoSpaceDN w:val="0"/>
        <w:adjustRightInd w:val="0"/>
        <w:ind w:left="1134" w:right="1183"/>
        <w:jc w:val="both"/>
        <w:rPr>
          <w:rFonts w:ascii="Palatino Linotype" w:eastAsia="Calibri" w:hAnsi="Palatino Linotype" w:cs="Arial"/>
          <w:i/>
          <w:sz w:val="22"/>
          <w:szCs w:val="22"/>
          <w:lang w:val="es-MX" w:eastAsia="en-US"/>
        </w:rPr>
      </w:pPr>
      <w:r w:rsidRPr="00F35284">
        <w:rPr>
          <w:rFonts w:ascii="Palatino Linotype" w:eastAsia="Calibri" w:hAnsi="Palatino Linotype" w:cs="Arial"/>
          <w:i/>
          <w:sz w:val="22"/>
          <w:szCs w:val="22"/>
          <w:lang w:val="es-MX" w:eastAsia="en-US"/>
        </w:rPr>
        <w:t>El Acuerdo General de la Comisión para la Transparencia, Acceso a la Información Pública Gubernamental y Protección de Datos Personales de la Suprema Corte Justicia de la Nación, del nueve de julio de dos mil ocho, específicamente en sus artículos 92, 93, 105 y 109, establece que tratándose de documentos impresos o electrónicos en formato de imagen, la vers</w:t>
      </w:r>
      <w:r>
        <w:rPr>
          <w:rFonts w:ascii="Palatino Linotype" w:eastAsia="Calibri" w:hAnsi="Palatino Linotype" w:cs="Arial"/>
          <w:i/>
          <w:sz w:val="22"/>
          <w:szCs w:val="22"/>
          <w:lang w:val="es-MX" w:eastAsia="en-US"/>
        </w:rPr>
        <w:t>i</w:t>
      </w:r>
      <w:r w:rsidRPr="00F35284">
        <w:rPr>
          <w:rFonts w:ascii="Palatino Linotype" w:eastAsia="Calibri" w:hAnsi="Palatino Linotype" w:cs="Arial"/>
          <w:i/>
          <w:sz w:val="22"/>
          <w:szCs w:val="22"/>
          <w:lang w:val="es-MX" w:eastAsia="en-US"/>
        </w:rPr>
        <w:t>ón públ</w:t>
      </w:r>
      <w:r>
        <w:rPr>
          <w:rFonts w:ascii="Palatino Linotype" w:eastAsia="Calibri" w:hAnsi="Palatino Linotype" w:cs="Arial"/>
          <w:i/>
          <w:sz w:val="22"/>
          <w:szCs w:val="22"/>
          <w:lang w:val="es-MX" w:eastAsia="en-US"/>
        </w:rPr>
        <w:t>i</w:t>
      </w:r>
      <w:r w:rsidRPr="00F35284">
        <w:rPr>
          <w:rFonts w:ascii="Palatino Linotype" w:eastAsia="Calibri" w:hAnsi="Palatino Linotype" w:cs="Arial"/>
          <w:i/>
          <w:sz w:val="22"/>
          <w:szCs w:val="22"/>
          <w:lang w:val="es-MX" w:eastAsia="en-US"/>
        </w:rPr>
        <w:t>ca debe elaborarse sobre 'copias impresas· y que previo a su elaboración deberá cotizarse su costo de reproducción conforme a /as cuotas autorizadas por la Comis</w:t>
      </w:r>
      <w:r>
        <w:rPr>
          <w:rFonts w:ascii="Palatino Linotype" w:eastAsia="Calibri" w:hAnsi="Palatino Linotype" w:cs="Arial"/>
          <w:i/>
          <w:sz w:val="22"/>
          <w:szCs w:val="22"/>
          <w:lang w:val="es-MX" w:eastAsia="en-US"/>
        </w:rPr>
        <w:t>i</w:t>
      </w:r>
      <w:r w:rsidRPr="00F35284">
        <w:rPr>
          <w:rFonts w:ascii="Palatino Linotype" w:eastAsia="Calibri" w:hAnsi="Palatino Linotype" w:cs="Arial"/>
          <w:i/>
          <w:sz w:val="22"/>
          <w:szCs w:val="22"/>
          <w:lang w:val="es-MX" w:eastAsia="en-US"/>
        </w:rPr>
        <w:t>ón, hacerlo del conocimiento del sol</w:t>
      </w:r>
      <w:r>
        <w:rPr>
          <w:rFonts w:ascii="Palatino Linotype" w:eastAsia="Calibri" w:hAnsi="Palatino Linotype" w:cs="Arial"/>
          <w:i/>
          <w:sz w:val="22"/>
          <w:szCs w:val="22"/>
          <w:lang w:val="es-MX" w:eastAsia="en-US"/>
        </w:rPr>
        <w:t>i</w:t>
      </w:r>
      <w:r w:rsidRPr="00F35284">
        <w:rPr>
          <w:rFonts w:ascii="Palatino Linotype" w:eastAsia="Calibri" w:hAnsi="Palatino Linotype" w:cs="Arial"/>
          <w:i/>
          <w:sz w:val="22"/>
          <w:szCs w:val="22"/>
          <w:lang w:val="es-MX" w:eastAsia="en-US"/>
        </w:rPr>
        <w:t xml:space="preserve">citante y recibir el pago correspondiente; asimismo, precisa que en /os casos en que /os solicitantes elijan la modalidad electrónica y la información requerida no exista en documento electrónico, el órgano que la tenga bajo su resguardo deberá generar la versión respectiva, para lo cual dispondrán de un tiempo prudente que deberá ser aprobado por el Comité o la Comisión, en su caso. Luego, </w:t>
      </w:r>
      <w:r w:rsidRPr="00F35284">
        <w:rPr>
          <w:rFonts w:ascii="Palatino Linotype" w:eastAsia="Calibri" w:hAnsi="Palatino Linotype" w:cs="Arial"/>
          <w:i/>
          <w:sz w:val="22"/>
          <w:szCs w:val="22"/>
          <w:u w:val="single"/>
          <w:lang w:val="es-MX" w:eastAsia="en-US"/>
        </w:rPr>
        <w:t xml:space="preserve">es dable concluir que si bien es verdad que para tener </w:t>
      </w:r>
      <w:r w:rsidRPr="00F35284">
        <w:rPr>
          <w:rFonts w:ascii="Palatino Linotype" w:eastAsia="Calibri" w:hAnsi="Palatino Linotype" w:cs="Arial"/>
          <w:i/>
          <w:sz w:val="22"/>
          <w:szCs w:val="22"/>
          <w:u w:val="single"/>
          <w:lang w:val="es-MX" w:eastAsia="en-US"/>
        </w:rPr>
        <w:lastRenderedPageBreak/>
        <w:t>por satisfecho el derecho de acceso a la información es necesario que ésta se proporcione en la modalidad solicitada, lo cierto es que en los casos en que para ello sea necesario generar la versión pública vio electrónica de los documentos que contienen la información requerida, es menester que previamente el solicitante efectúe el pago del costo que genera su reproducción</w:t>
      </w:r>
      <w:r>
        <w:rPr>
          <w:rFonts w:ascii="Palatino Linotype" w:eastAsia="Calibri" w:hAnsi="Palatino Linotype" w:cs="Arial"/>
          <w:i/>
          <w:sz w:val="22"/>
          <w:szCs w:val="22"/>
          <w:lang w:val="es-MX" w:eastAsia="en-US"/>
        </w:rPr>
        <w:t>, el cual deberá determi</w:t>
      </w:r>
      <w:r w:rsidRPr="00F35284">
        <w:rPr>
          <w:rFonts w:ascii="Palatino Linotype" w:eastAsia="Calibri" w:hAnsi="Palatino Linotype" w:cs="Arial"/>
          <w:i/>
          <w:sz w:val="22"/>
          <w:szCs w:val="22"/>
          <w:lang w:val="es-MX" w:eastAsia="en-US"/>
        </w:rPr>
        <w:t xml:space="preserve">narse por el área que la tiene bajo su resguardo, en la </w:t>
      </w:r>
      <w:r>
        <w:rPr>
          <w:rFonts w:ascii="Palatino Linotype" w:eastAsia="Calibri" w:hAnsi="Palatino Linotype" w:cs="Arial"/>
          <w:i/>
          <w:sz w:val="22"/>
          <w:szCs w:val="22"/>
          <w:lang w:val="es-MX" w:eastAsia="en-US"/>
        </w:rPr>
        <w:t xml:space="preserve">inteligencia </w:t>
      </w:r>
      <w:r w:rsidRPr="00F35284">
        <w:rPr>
          <w:rFonts w:ascii="Palatino Linotype" w:eastAsia="Calibri" w:hAnsi="Palatino Linotype" w:cs="Arial"/>
          <w:i/>
          <w:sz w:val="22"/>
          <w:szCs w:val="22"/>
          <w:lang w:val="es-MX" w:eastAsia="en-US"/>
        </w:rPr>
        <w:t xml:space="preserve">de que el costo de la reproducción de la versión pública es independiente del costo de la reproducción de la versión electrónica. </w:t>
      </w:r>
    </w:p>
    <w:p w:rsidR="00F35284" w:rsidRPr="00F35284" w:rsidRDefault="00F35284" w:rsidP="00471757">
      <w:pPr>
        <w:widowControl w:val="0"/>
        <w:autoSpaceDE w:val="0"/>
        <w:autoSpaceDN w:val="0"/>
        <w:adjustRightInd w:val="0"/>
        <w:ind w:left="1134" w:right="1183"/>
        <w:jc w:val="both"/>
        <w:rPr>
          <w:rFonts w:ascii="Palatino Linotype" w:eastAsia="Calibri" w:hAnsi="Palatino Linotype" w:cs="Arial"/>
          <w:b/>
          <w:i/>
          <w:sz w:val="22"/>
          <w:szCs w:val="22"/>
          <w:lang w:val="es-MX" w:eastAsia="en-US"/>
        </w:rPr>
      </w:pPr>
      <w:r w:rsidRPr="00F35284">
        <w:rPr>
          <w:rFonts w:ascii="Palatino Linotype" w:eastAsia="Calibri" w:hAnsi="Palatino Linotype" w:cs="Arial"/>
          <w:b/>
          <w:i/>
          <w:sz w:val="22"/>
          <w:szCs w:val="22"/>
          <w:lang w:val="es-MX" w:eastAsia="en-US"/>
        </w:rPr>
        <w:t xml:space="preserve">Ejecución 1 de la Clasificación de Información 6512008-A. </w:t>
      </w:r>
    </w:p>
    <w:p w:rsidR="00F35284" w:rsidRPr="00FC7300" w:rsidRDefault="00F35284" w:rsidP="00471757">
      <w:pPr>
        <w:widowControl w:val="0"/>
        <w:autoSpaceDE w:val="0"/>
        <w:autoSpaceDN w:val="0"/>
        <w:adjustRightInd w:val="0"/>
        <w:ind w:left="1134" w:right="1183"/>
        <w:jc w:val="both"/>
        <w:rPr>
          <w:rFonts w:ascii="Palatino Linotype" w:eastAsia="Calibri" w:hAnsi="Palatino Linotype" w:cs="Arial"/>
          <w:i/>
          <w:sz w:val="22"/>
          <w:szCs w:val="22"/>
          <w:lang w:val="es-MX" w:eastAsia="en-US"/>
        </w:rPr>
      </w:pPr>
      <w:r w:rsidRPr="00FC7300">
        <w:rPr>
          <w:rFonts w:ascii="Palatino Linotype" w:eastAsia="Calibri" w:hAnsi="Palatino Linotype" w:cs="Arial"/>
          <w:i/>
          <w:sz w:val="22"/>
          <w:szCs w:val="22"/>
          <w:lang w:val="es-MX" w:eastAsia="en-US"/>
        </w:rPr>
        <w:t>27 mayo 2009. Unanimidad de votos.</w:t>
      </w:r>
      <w:r w:rsidR="00471757">
        <w:rPr>
          <w:rFonts w:ascii="Palatino Linotype" w:eastAsia="Calibri" w:hAnsi="Palatino Linotype" w:cs="Arial"/>
          <w:i/>
          <w:sz w:val="22"/>
          <w:szCs w:val="22"/>
          <w:lang w:val="es-MX" w:eastAsia="en-US"/>
        </w:rPr>
        <w:t>’</w:t>
      </w:r>
    </w:p>
    <w:p w:rsidR="00F35284" w:rsidRPr="00FC7300" w:rsidRDefault="00F35284" w:rsidP="004B2E03">
      <w:pPr>
        <w:widowControl w:val="0"/>
        <w:autoSpaceDE w:val="0"/>
        <w:autoSpaceDN w:val="0"/>
        <w:adjustRightInd w:val="0"/>
        <w:ind w:left="851" w:right="900"/>
        <w:jc w:val="both"/>
        <w:rPr>
          <w:rFonts w:ascii="Palatino Linotype" w:eastAsia="Calibri" w:hAnsi="Palatino Linotype" w:cs="Arial"/>
          <w:i/>
          <w:sz w:val="22"/>
          <w:szCs w:val="22"/>
          <w:lang w:val="es-MX" w:eastAsia="en-US"/>
        </w:rPr>
      </w:pPr>
    </w:p>
    <w:p w:rsidR="00A34D7F" w:rsidRDefault="00FC7300" w:rsidP="00FC7300">
      <w:pPr>
        <w:widowControl w:val="0"/>
        <w:autoSpaceDE w:val="0"/>
        <w:autoSpaceDN w:val="0"/>
        <w:adjustRightInd w:val="0"/>
        <w:ind w:left="851" w:right="900"/>
        <w:jc w:val="both"/>
        <w:rPr>
          <w:rFonts w:ascii="Palatino Linotype" w:eastAsia="Calibri" w:hAnsi="Palatino Linotype" w:cs="Arial"/>
          <w:i/>
          <w:lang w:val="es-MX" w:eastAsia="en-US"/>
        </w:rPr>
      </w:pPr>
      <w:r w:rsidRPr="00FC7300">
        <w:rPr>
          <w:rFonts w:ascii="Palatino Linotype" w:eastAsia="Calibri" w:hAnsi="Palatino Linotype" w:cs="Arial"/>
          <w:i/>
          <w:lang w:val="es-MX" w:eastAsia="en-US"/>
        </w:rPr>
        <w:t xml:space="preserve">Bajo ese contexto, en términos de los fundamentos y argumentos vertidos con anterioridad, atentamente se le solícita tener a bien requerir al Instituto de Transparencia, Acceso a la Información y Protección de Datos Personales del Estado de México y Municipios, la confirmación de la respuesta emitida a la solicitud de información número </w:t>
      </w:r>
      <w:r w:rsidRPr="00FC7300">
        <w:rPr>
          <w:rFonts w:ascii="Palatino Linotype" w:eastAsia="Calibri" w:hAnsi="Palatino Linotype" w:cs="Arial"/>
          <w:b/>
          <w:i/>
          <w:lang w:val="es-MX" w:eastAsia="en-US"/>
        </w:rPr>
        <w:t>0184/PLEGISLA/IP/2018</w:t>
      </w:r>
      <w:r w:rsidRPr="00FC7300">
        <w:rPr>
          <w:rFonts w:ascii="Palatino Linotype" w:eastAsia="Calibri" w:hAnsi="Palatino Linotype" w:cs="Arial"/>
          <w:i/>
          <w:lang w:val="es-MX" w:eastAsia="en-US"/>
        </w:rPr>
        <w:t xml:space="preserve">, por ser procedente conforme a derecho solicitar el pago que genera la reproducción de la información para atender la modalidad de entrega instada, una vez que se cuente con el pago respectivo, esta entidad proceda a digitalizar la resolución que se encuentra de manera impresa en el recurso de revisión </w:t>
      </w:r>
      <w:r w:rsidRPr="00FC7300">
        <w:rPr>
          <w:rFonts w:ascii="Palatino Linotype" w:eastAsia="Calibri" w:hAnsi="Palatino Linotype" w:cs="Arial"/>
          <w:b/>
          <w:i/>
          <w:lang w:val="es-MX" w:eastAsia="en-US"/>
        </w:rPr>
        <w:t>RR-PAR/226/2015</w:t>
      </w:r>
      <w:r w:rsidRPr="00FC7300">
        <w:rPr>
          <w:rFonts w:ascii="Palatino Linotype" w:eastAsia="Calibri" w:hAnsi="Palatino Linotype" w:cs="Arial"/>
          <w:i/>
          <w:lang w:val="es-MX" w:eastAsia="en-US"/>
        </w:rPr>
        <w:t>, se elabore versión pública y se proceda a la entrega del ciudadano.</w:t>
      </w:r>
      <w:r>
        <w:rPr>
          <w:rFonts w:ascii="Palatino Linotype" w:eastAsia="Calibri" w:hAnsi="Palatino Linotype" w:cs="Arial"/>
          <w:i/>
          <w:lang w:val="es-MX" w:eastAsia="en-US"/>
        </w:rPr>
        <w:t>”</w:t>
      </w:r>
    </w:p>
    <w:p w:rsidR="00A34D7F" w:rsidRPr="00A34D7F" w:rsidRDefault="00A34D7F" w:rsidP="00A34D7F">
      <w:pPr>
        <w:widowControl w:val="0"/>
        <w:autoSpaceDE w:val="0"/>
        <w:autoSpaceDN w:val="0"/>
        <w:adjustRightInd w:val="0"/>
        <w:ind w:left="851" w:right="900"/>
        <w:jc w:val="both"/>
        <w:rPr>
          <w:rFonts w:ascii="Palatino Linotype" w:eastAsia="Calibri" w:hAnsi="Palatino Linotype" w:cs="Arial"/>
          <w:i/>
          <w:lang w:val="es-MX" w:eastAsia="en-US"/>
        </w:rPr>
      </w:pPr>
    </w:p>
    <w:p w:rsidR="00A34D7F" w:rsidRPr="004277D8" w:rsidRDefault="00A34D7F" w:rsidP="00A92DE9">
      <w:pPr>
        <w:widowControl w:val="0"/>
        <w:autoSpaceDE w:val="0"/>
        <w:autoSpaceDN w:val="0"/>
        <w:adjustRightInd w:val="0"/>
        <w:jc w:val="both"/>
        <w:rPr>
          <w:rFonts w:ascii="Palatino Linotype" w:eastAsia="Calibri" w:hAnsi="Palatino Linotype" w:cs="Arial"/>
          <w:b/>
          <w:i/>
          <w:lang w:val="es-MX" w:eastAsia="en-US"/>
        </w:rPr>
      </w:pPr>
    </w:p>
    <w:p w:rsidR="00F724C3" w:rsidRDefault="004277D8" w:rsidP="00BF2A13">
      <w:pPr>
        <w:widowControl w:val="0"/>
        <w:autoSpaceDE w:val="0"/>
        <w:autoSpaceDN w:val="0"/>
        <w:adjustRightInd w:val="0"/>
        <w:jc w:val="both"/>
        <w:rPr>
          <w:rFonts w:ascii="Palatino Linotype" w:hAnsi="Palatino Linotype" w:cs="Arial"/>
          <w:sz w:val="22"/>
        </w:rPr>
      </w:pPr>
      <w:r w:rsidRPr="00E55C4E">
        <w:rPr>
          <w:rFonts w:ascii="Palatino Linotype" w:hAnsi="Palatino Linotype" w:cs="Arial"/>
          <w:sz w:val="22"/>
        </w:rPr>
        <w:t xml:space="preserve">- </w:t>
      </w:r>
      <w:r w:rsidRPr="00E55C4E">
        <w:rPr>
          <w:rFonts w:ascii="Palatino Linotype" w:hAnsi="Palatino Linotype" w:cs="Arial"/>
          <w:b/>
          <w:i/>
          <w:sz w:val="22"/>
        </w:rPr>
        <w:t>“INFORME JUSTIFICADO 2097.pdf”</w:t>
      </w:r>
      <w:r w:rsidR="00FC7300" w:rsidRPr="00E55C4E">
        <w:rPr>
          <w:rFonts w:ascii="Palatino Linotype" w:hAnsi="Palatino Linotype" w:cs="Arial"/>
          <w:sz w:val="22"/>
        </w:rPr>
        <w:t>. Cosiste</w:t>
      </w:r>
      <w:r w:rsidR="00FC7300" w:rsidRPr="00FC7300">
        <w:rPr>
          <w:rFonts w:ascii="Palatino Linotype" w:hAnsi="Palatino Linotype" w:cs="Arial"/>
          <w:sz w:val="22"/>
        </w:rPr>
        <w:t xml:space="preserve"> en </w:t>
      </w:r>
      <w:r w:rsidR="00FC7300" w:rsidRPr="009D301D">
        <w:rPr>
          <w:rFonts w:ascii="Palatino Linotype" w:hAnsi="Palatino Linotype" w:cs="Arial"/>
          <w:sz w:val="22"/>
        </w:rPr>
        <w:t>el oficio</w:t>
      </w:r>
      <w:r w:rsidR="00FC7300">
        <w:rPr>
          <w:rFonts w:ascii="Palatino Linotype" w:hAnsi="Palatino Linotype" w:cs="Arial"/>
          <w:sz w:val="22"/>
        </w:rPr>
        <w:t xml:space="preserve"> UIPL/0753//2018 de fecha diecinueve de junio de dos mil dieciocho, suscrito por el Titular de la Unidad de Transparencia, que en cuatro hojas contiene su Informe Justificado</w:t>
      </w:r>
      <w:r w:rsidR="00F724C3">
        <w:rPr>
          <w:rFonts w:ascii="Palatino Linotype" w:hAnsi="Palatino Linotype" w:cs="Arial"/>
          <w:sz w:val="22"/>
        </w:rPr>
        <w:t>.</w:t>
      </w:r>
    </w:p>
    <w:p w:rsidR="00F724C3" w:rsidRPr="00F724C3" w:rsidRDefault="00F724C3" w:rsidP="00BF2A13">
      <w:pPr>
        <w:widowControl w:val="0"/>
        <w:autoSpaceDE w:val="0"/>
        <w:autoSpaceDN w:val="0"/>
        <w:adjustRightInd w:val="0"/>
        <w:jc w:val="both"/>
        <w:rPr>
          <w:rFonts w:ascii="Palatino Linotype" w:hAnsi="Palatino Linotype" w:cs="Arial"/>
          <w:sz w:val="16"/>
          <w:szCs w:val="16"/>
        </w:rPr>
      </w:pPr>
    </w:p>
    <w:p w:rsidR="002C3ADD" w:rsidRDefault="00F724C3" w:rsidP="00BF2A13">
      <w:pPr>
        <w:widowControl w:val="0"/>
        <w:autoSpaceDE w:val="0"/>
        <w:autoSpaceDN w:val="0"/>
        <w:adjustRightInd w:val="0"/>
        <w:jc w:val="both"/>
        <w:rPr>
          <w:rFonts w:ascii="Palatino Linotype" w:hAnsi="Palatino Linotype" w:cs="Arial"/>
          <w:sz w:val="22"/>
        </w:rPr>
      </w:pPr>
      <w:r>
        <w:rPr>
          <w:rFonts w:ascii="Palatino Linotype" w:hAnsi="Palatino Linotype" w:cs="Arial"/>
          <w:sz w:val="22"/>
        </w:rPr>
        <w:t>D</w:t>
      </w:r>
      <w:r w:rsidR="00FC7300">
        <w:rPr>
          <w:rFonts w:ascii="Palatino Linotype" w:hAnsi="Palatino Linotype" w:cs="Arial"/>
          <w:sz w:val="22"/>
        </w:rPr>
        <w:t xml:space="preserve">ocumento en el que expuso los antecedentes del presente asunto y en relación al acto impugnado por el particular, </w:t>
      </w:r>
      <w:r w:rsidR="002C3ADD">
        <w:rPr>
          <w:rFonts w:ascii="Palatino Linotype" w:hAnsi="Palatino Linotype" w:cs="Arial"/>
          <w:sz w:val="22"/>
        </w:rPr>
        <w:t xml:space="preserve"> solicitó a esta Ponencia: </w:t>
      </w:r>
    </w:p>
    <w:p w:rsidR="002C3ADD" w:rsidRDefault="002C3ADD" w:rsidP="002C3ADD">
      <w:pPr>
        <w:widowControl w:val="0"/>
        <w:autoSpaceDE w:val="0"/>
        <w:autoSpaceDN w:val="0"/>
        <w:adjustRightInd w:val="0"/>
        <w:ind w:left="851" w:right="900"/>
        <w:jc w:val="both"/>
        <w:rPr>
          <w:rFonts w:ascii="Palatino Linotype" w:hAnsi="Palatino Linotype" w:cs="Arial"/>
          <w:i/>
          <w:sz w:val="22"/>
        </w:rPr>
      </w:pPr>
    </w:p>
    <w:p w:rsidR="00FC7604" w:rsidRDefault="000F275D" w:rsidP="002C3ADD">
      <w:pPr>
        <w:widowControl w:val="0"/>
        <w:autoSpaceDE w:val="0"/>
        <w:autoSpaceDN w:val="0"/>
        <w:adjustRightInd w:val="0"/>
        <w:ind w:left="851" w:right="900"/>
        <w:jc w:val="both"/>
        <w:rPr>
          <w:rFonts w:ascii="Palatino Linotype" w:hAnsi="Palatino Linotype" w:cs="Arial"/>
          <w:i/>
          <w:sz w:val="22"/>
        </w:rPr>
      </w:pPr>
      <w:r w:rsidRPr="00BE17D9">
        <w:rPr>
          <w:rFonts w:ascii="Palatino Linotype" w:hAnsi="Palatino Linotype" w:cs="Arial"/>
          <w:i/>
          <w:sz w:val="22"/>
        </w:rPr>
        <w:t>“…</w:t>
      </w:r>
      <w:r w:rsidR="002C3ADD" w:rsidRPr="002C3ADD">
        <w:rPr>
          <w:rFonts w:ascii="Palatino Linotype" w:hAnsi="Palatino Linotype" w:cs="Arial"/>
          <w:i/>
          <w:sz w:val="22"/>
        </w:rPr>
        <w:t>que se desestimen los hechos que dieron origen al recurso que ahora nos ocupa, y en su caso se ratifique la respuesta por parte de este Poder Legislativo, en virtud de que nunca existió negativa por parte de la servidora pública habilitada del Órgano Superior de Fiscalización, sino que se explicó de manera detallada al recurrente, que para efecto de poder entregar la información en la modalidad que requería era necesario elaborar una versión pública del documento que la</w:t>
      </w:r>
      <w:r w:rsidR="002C3ADD">
        <w:rPr>
          <w:rFonts w:ascii="Palatino Linotype" w:hAnsi="Palatino Linotype" w:cs="Arial"/>
          <w:i/>
          <w:sz w:val="22"/>
        </w:rPr>
        <w:t xml:space="preserve"> </w:t>
      </w:r>
      <w:r w:rsidR="002C3ADD" w:rsidRPr="002C3ADD">
        <w:rPr>
          <w:rFonts w:ascii="Palatino Linotype" w:hAnsi="Palatino Linotype" w:cs="Arial"/>
          <w:i/>
          <w:sz w:val="22"/>
        </w:rPr>
        <w:lastRenderedPageBreak/>
        <w:t>contiene, lo cual procedería si se realizaba el pago respectivo, conforme a lo dispuesto en el Código Financiero del Estado de México. Se trae a colación el criterio 15/2009 emitido por el Comité de Información de la Suprema Corte de Justicia de la Nación, que versa en lo siguiente:</w:t>
      </w:r>
    </w:p>
    <w:p w:rsidR="00F92CDD" w:rsidRDefault="00F92CDD" w:rsidP="00F92CDD">
      <w:pPr>
        <w:widowControl w:val="0"/>
        <w:autoSpaceDE w:val="0"/>
        <w:autoSpaceDN w:val="0"/>
        <w:adjustRightInd w:val="0"/>
        <w:ind w:left="851" w:right="900"/>
        <w:jc w:val="both"/>
        <w:rPr>
          <w:rFonts w:ascii="Palatino Linotype" w:hAnsi="Palatino Linotype" w:cs="Arial"/>
          <w:sz w:val="22"/>
        </w:rPr>
      </w:pPr>
    </w:p>
    <w:p w:rsidR="002C3ADD" w:rsidRPr="00BC2343" w:rsidRDefault="00BC2343" w:rsidP="00BC2343">
      <w:pPr>
        <w:widowControl w:val="0"/>
        <w:autoSpaceDE w:val="0"/>
        <w:autoSpaceDN w:val="0"/>
        <w:adjustRightInd w:val="0"/>
        <w:ind w:left="1134" w:right="1183"/>
        <w:jc w:val="both"/>
        <w:rPr>
          <w:rFonts w:ascii="Palatino Linotype" w:hAnsi="Palatino Linotype" w:cs="Arial"/>
          <w:b/>
          <w:i/>
          <w:sz w:val="22"/>
        </w:rPr>
      </w:pPr>
      <w:r w:rsidRPr="00BC2343">
        <w:rPr>
          <w:rFonts w:ascii="Palatino Linotype" w:hAnsi="Palatino Linotype" w:cs="Arial"/>
          <w:b/>
          <w:i/>
          <w:sz w:val="22"/>
        </w:rPr>
        <w:t>‘</w:t>
      </w:r>
      <w:r w:rsidR="00F92CDD" w:rsidRPr="00BC2343">
        <w:rPr>
          <w:rFonts w:ascii="Palatino Linotype" w:hAnsi="Palatino Linotype" w:cs="Arial"/>
          <w:b/>
          <w:i/>
          <w:sz w:val="22"/>
        </w:rPr>
        <w:t>Criterio 15/2009 DIGITALIZACIÓN DE DOCUMENTOS IMPRESOS QUE CONTIENEN INFORMACIÓN CONFIDENCIAL Y/0 RESERVADA, SU COSTO ES INDEPENDIENTE DEL QUE GENERA LA REPRODUCCIÓN DE LA VERSION PÚBLICA RESPECTIVA.</w:t>
      </w:r>
      <w:r w:rsidRPr="00BC2343">
        <w:rPr>
          <w:rFonts w:ascii="Palatino Linotype" w:hAnsi="Palatino Linotype" w:cs="Arial"/>
          <w:b/>
          <w:i/>
          <w:sz w:val="22"/>
        </w:rPr>
        <w:t>’</w:t>
      </w:r>
    </w:p>
    <w:p w:rsidR="00F92CDD" w:rsidRDefault="00F92CDD" w:rsidP="00F92CDD">
      <w:pPr>
        <w:widowControl w:val="0"/>
        <w:autoSpaceDE w:val="0"/>
        <w:autoSpaceDN w:val="0"/>
        <w:adjustRightInd w:val="0"/>
        <w:ind w:left="851" w:right="900"/>
        <w:jc w:val="both"/>
        <w:rPr>
          <w:rFonts w:ascii="Palatino Linotype" w:hAnsi="Palatino Linotype" w:cs="Arial"/>
          <w:b/>
          <w:sz w:val="22"/>
        </w:rPr>
      </w:pPr>
    </w:p>
    <w:p w:rsidR="00F92CDD" w:rsidRDefault="00F92CDD" w:rsidP="00F92CDD">
      <w:pPr>
        <w:widowControl w:val="0"/>
        <w:autoSpaceDE w:val="0"/>
        <w:autoSpaceDN w:val="0"/>
        <w:adjustRightInd w:val="0"/>
        <w:ind w:left="851" w:right="900"/>
        <w:jc w:val="center"/>
        <w:rPr>
          <w:rFonts w:ascii="Palatino Linotype" w:hAnsi="Palatino Linotype" w:cs="Arial"/>
          <w:sz w:val="22"/>
        </w:rPr>
      </w:pPr>
      <w:r w:rsidRPr="00F92CDD">
        <w:rPr>
          <w:rFonts w:ascii="Palatino Linotype" w:hAnsi="Palatino Linotype" w:cs="Arial"/>
          <w:sz w:val="22"/>
        </w:rPr>
        <w:t>(Transcribió el texto del Criterio)</w:t>
      </w:r>
    </w:p>
    <w:p w:rsidR="00F92CDD" w:rsidRDefault="00F92CDD" w:rsidP="00F92CDD">
      <w:pPr>
        <w:widowControl w:val="0"/>
        <w:autoSpaceDE w:val="0"/>
        <w:autoSpaceDN w:val="0"/>
        <w:adjustRightInd w:val="0"/>
        <w:ind w:left="851" w:right="900"/>
        <w:rPr>
          <w:rFonts w:ascii="Palatino Linotype" w:hAnsi="Palatino Linotype" w:cs="Arial"/>
          <w:sz w:val="22"/>
        </w:rPr>
      </w:pPr>
    </w:p>
    <w:p w:rsidR="00F92CDD" w:rsidRPr="00051D8C" w:rsidRDefault="00F92CDD" w:rsidP="00F92CDD">
      <w:pPr>
        <w:widowControl w:val="0"/>
        <w:autoSpaceDE w:val="0"/>
        <w:autoSpaceDN w:val="0"/>
        <w:adjustRightInd w:val="0"/>
        <w:ind w:left="851" w:right="900"/>
        <w:jc w:val="center"/>
        <w:rPr>
          <w:rFonts w:ascii="Palatino Linotype" w:hAnsi="Palatino Linotype" w:cs="Arial"/>
          <w:b/>
          <w:i/>
          <w:sz w:val="22"/>
        </w:rPr>
      </w:pPr>
      <w:r w:rsidRPr="00051D8C">
        <w:rPr>
          <w:rFonts w:ascii="Palatino Linotype" w:hAnsi="Palatino Linotype" w:cs="Arial"/>
          <w:b/>
          <w:i/>
          <w:sz w:val="22"/>
        </w:rPr>
        <w:t>PRUEBAS</w:t>
      </w:r>
    </w:p>
    <w:p w:rsidR="00F92CDD" w:rsidRPr="00051D8C" w:rsidRDefault="00F92CDD" w:rsidP="00F92CDD">
      <w:pPr>
        <w:widowControl w:val="0"/>
        <w:autoSpaceDE w:val="0"/>
        <w:autoSpaceDN w:val="0"/>
        <w:adjustRightInd w:val="0"/>
        <w:ind w:left="851" w:right="900"/>
        <w:jc w:val="center"/>
        <w:rPr>
          <w:rFonts w:ascii="Palatino Linotype" w:hAnsi="Palatino Linotype" w:cs="Arial"/>
          <w:b/>
          <w:i/>
          <w:sz w:val="22"/>
        </w:rPr>
      </w:pPr>
    </w:p>
    <w:p w:rsidR="00F92CDD" w:rsidRPr="00051D8C" w:rsidRDefault="00F92CDD" w:rsidP="00F92CDD">
      <w:pPr>
        <w:pStyle w:val="Prrafodelista"/>
        <w:widowControl w:val="0"/>
        <w:numPr>
          <w:ilvl w:val="0"/>
          <w:numId w:val="10"/>
        </w:numPr>
        <w:autoSpaceDE w:val="0"/>
        <w:autoSpaceDN w:val="0"/>
        <w:adjustRightInd w:val="0"/>
        <w:ind w:right="900"/>
        <w:jc w:val="both"/>
        <w:rPr>
          <w:rFonts w:ascii="Palatino Linotype" w:hAnsi="Palatino Linotype" w:cs="Arial"/>
          <w:i/>
          <w:sz w:val="22"/>
        </w:rPr>
      </w:pPr>
      <w:r w:rsidRPr="00051D8C">
        <w:rPr>
          <w:rFonts w:ascii="Palatino Linotype" w:hAnsi="Palatino Linotype" w:cs="Arial"/>
          <w:i/>
          <w:sz w:val="22"/>
        </w:rPr>
        <w:t>Las actuaciones que constan en el expediente electrónico generado en el SAIMEX, relativo a la solicitud de acceso a la información 00184/PLEGISLA/IP/2018.</w:t>
      </w:r>
    </w:p>
    <w:p w:rsidR="00F92CDD" w:rsidRPr="00051D8C" w:rsidRDefault="00F92CDD" w:rsidP="00F92CDD">
      <w:pPr>
        <w:pStyle w:val="Prrafodelista"/>
        <w:widowControl w:val="0"/>
        <w:autoSpaceDE w:val="0"/>
        <w:autoSpaceDN w:val="0"/>
        <w:adjustRightInd w:val="0"/>
        <w:ind w:left="1406" w:right="900"/>
        <w:jc w:val="both"/>
        <w:rPr>
          <w:rFonts w:ascii="Palatino Linotype" w:hAnsi="Palatino Linotype" w:cs="Arial"/>
          <w:i/>
          <w:sz w:val="22"/>
        </w:rPr>
      </w:pPr>
    </w:p>
    <w:p w:rsidR="00F92CDD" w:rsidRPr="00051D8C" w:rsidRDefault="00F92CDD" w:rsidP="00F92CDD">
      <w:pPr>
        <w:pStyle w:val="Prrafodelista"/>
        <w:widowControl w:val="0"/>
        <w:numPr>
          <w:ilvl w:val="0"/>
          <w:numId w:val="10"/>
        </w:numPr>
        <w:autoSpaceDE w:val="0"/>
        <w:autoSpaceDN w:val="0"/>
        <w:adjustRightInd w:val="0"/>
        <w:ind w:right="900"/>
        <w:jc w:val="both"/>
        <w:rPr>
          <w:rFonts w:ascii="Palatino Linotype" w:hAnsi="Palatino Linotype" w:cs="Arial"/>
          <w:i/>
          <w:sz w:val="22"/>
        </w:rPr>
      </w:pPr>
      <w:r w:rsidRPr="00051D8C">
        <w:rPr>
          <w:rFonts w:ascii="Palatino Linotype" w:hAnsi="Palatino Linotype" w:cs="Arial"/>
          <w:i/>
          <w:sz w:val="22"/>
        </w:rPr>
        <w:t>Copia digitalizada del acta de la Quinta Sesión Extraordinaria del Comité de Transparencia del Poder Legislativo del Estado de México, de fecha 07 de mayo del año 2018.</w:t>
      </w:r>
    </w:p>
    <w:p w:rsidR="00F92CDD" w:rsidRPr="00051D8C" w:rsidRDefault="00F92CDD" w:rsidP="00F92CDD">
      <w:pPr>
        <w:pStyle w:val="Prrafodelista"/>
        <w:widowControl w:val="0"/>
        <w:autoSpaceDE w:val="0"/>
        <w:autoSpaceDN w:val="0"/>
        <w:adjustRightInd w:val="0"/>
        <w:ind w:left="1406" w:right="900"/>
        <w:jc w:val="both"/>
        <w:rPr>
          <w:rFonts w:ascii="Palatino Linotype" w:hAnsi="Palatino Linotype" w:cs="Arial"/>
          <w:i/>
          <w:sz w:val="22"/>
        </w:rPr>
      </w:pPr>
    </w:p>
    <w:p w:rsidR="00936CF2" w:rsidRDefault="00F92CDD" w:rsidP="001F7504">
      <w:pPr>
        <w:widowControl w:val="0"/>
        <w:autoSpaceDE w:val="0"/>
        <w:autoSpaceDN w:val="0"/>
        <w:adjustRightInd w:val="0"/>
        <w:ind w:left="1418" w:right="900" w:hanging="567"/>
        <w:jc w:val="both"/>
        <w:rPr>
          <w:rFonts w:ascii="Palatino Linotype" w:hAnsi="Palatino Linotype" w:cs="Arial"/>
          <w:i/>
          <w:sz w:val="22"/>
        </w:rPr>
      </w:pPr>
      <w:r w:rsidRPr="00051D8C">
        <w:rPr>
          <w:rFonts w:ascii="Palatino Linotype" w:hAnsi="Palatino Linotype" w:cs="Arial"/>
          <w:b/>
          <w:i/>
          <w:sz w:val="22"/>
        </w:rPr>
        <w:t>3.</w:t>
      </w:r>
      <w:r w:rsidRPr="00051D8C">
        <w:rPr>
          <w:rFonts w:ascii="Palatino Linotype" w:hAnsi="Palatino Linotype" w:cs="Arial"/>
          <w:i/>
          <w:sz w:val="22"/>
        </w:rPr>
        <w:tab/>
        <w:t>Copia digitalizada del oficio remitido en fecha 08 de junio de 2018, suscrito por la servidora pública habilitada del Órgano Superior de Fiscalización del Estado de México.</w:t>
      </w:r>
    </w:p>
    <w:p w:rsidR="00F92CDD" w:rsidRPr="00051D8C" w:rsidRDefault="00936CF2" w:rsidP="00936CF2">
      <w:pPr>
        <w:widowControl w:val="0"/>
        <w:autoSpaceDE w:val="0"/>
        <w:autoSpaceDN w:val="0"/>
        <w:adjustRightInd w:val="0"/>
        <w:ind w:left="1985" w:right="900" w:hanging="567"/>
        <w:jc w:val="both"/>
        <w:rPr>
          <w:rFonts w:ascii="Palatino Linotype" w:hAnsi="Palatino Linotype" w:cs="Arial"/>
          <w:i/>
          <w:sz w:val="22"/>
        </w:rPr>
      </w:pPr>
      <w:r>
        <w:rPr>
          <w:rFonts w:ascii="Palatino Linotype" w:hAnsi="Palatino Linotype" w:cs="Arial"/>
          <w:i/>
          <w:sz w:val="22"/>
        </w:rPr>
        <w:t xml:space="preserve">… </w:t>
      </w:r>
      <w:r w:rsidR="00051D8C">
        <w:rPr>
          <w:rFonts w:ascii="Palatino Linotype" w:hAnsi="Palatino Linotype" w:cs="Arial"/>
          <w:i/>
          <w:sz w:val="22"/>
        </w:rPr>
        <w:t>”</w:t>
      </w:r>
    </w:p>
    <w:p w:rsidR="00D90B2A" w:rsidRDefault="00A92DE9" w:rsidP="00D90B2A">
      <w:pPr>
        <w:spacing w:before="240" w:after="240" w:line="360" w:lineRule="auto"/>
        <w:jc w:val="both"/>
        <w:rPr>
          <w:rFonts w:ascii="Palatino Linotype" w:eastAsia="Calibri" w:hAnsi="Palatino Linotype" w:cs="Arial"/>
        </w:rPr>
      </w:pPr>
      <w:r>
        <w:rPr>
          <w:rFonts w:ascii="Palatino Linotype" w:hAnsi="Palatino Linotype"/>
          <w:b/>
          <w:sz w:val="28"/>
          <w:szCs w:val="28"/>
        </w:rPr>
        <w:t>10</w:t>
      </w:r>
      <w:r w:rsidR="00D90B2A" w:rsidRPr="001A120A">
        <w:rPr>
          <w:rFonts w:ascii="Palatino Linotype" w:hAnsi="Palatino Linotype"/>
          <w:b/>
          <w:sz w:val="28"/>
          <w:szCs w:val="28"/>
        </w:rPr>
        <w:t>.</w:t>
      </w:r>
      <w:r w:rsidR="00D90B2A" w:rsidRPr="001A120A">
        <w:rPr>
          <w:rFonts w:ascii="Palatino Linotype" w:hAnsi="Palatino Linotype" w:cs="Arial"/>
          <w:b/>
          <w:sz w:val="28"/>
          <w:szCs w:val="28"/>
        </w:rPr>
        <w:t xml:space="preserve"> Ampliación del plazo para emitir resolución. </w:t>
      </w:r>
      <w:r w:rsidR="00D90B2A" w:rsidRPr="001A120A">
        <w:rPr>
          <w:rFonts w:ascii="Palatino Linotype" w:hAnsi="Palatino Linotype" w:cs="Arial"/>
        </w:rPr>
        <w:t xml:space="preserve">En fecha </w:t>
      </w:r>
      <w:r w:rsidR="003D12A5">
        <w:rPr>
          <w:rFonts w:ascii="Palatino Linotype" w:hAnsi="Palatino Linotype" w:cs="Arial"/>
          <w:b/>
        </w:rPr>
        <w:t xml:space="preserve">tres de agosto </w:t>
      </w:r>
      <w:r w:rsidR="00D90B2A" w:rsidRPr="001A120A">
        <w:rPr>
          <w:rFonts w:ascii="Palatino Linotype" w:hAnsi="Palatino Linotype" w:cs="Arial"/>
          <w:b/>
        </w:rPr>
        <w:t>de dos mil dieciocho</w:t>
      </w:r>
      <w:r w:rsidR="00D90B2A" w:rsidRPr="001A120A">
        <w:rPr>
          <w:rFonts w:ascii="Palatino Linotype" w:hAnsi="Palatino Linotype" w:cs="Arial"/>
        </w:rPr>
        <w:t xml:space="preserve">, </w:t>
      </w:r>
      <w:r w:rsidR="00D90B2A" w:rsidRPr="001A120A">
        <w:rPr>
          <w:rFonts w:ascii="Palatino Linotype" w:eastAsia="Calibri" w:hAnsi="Palatino Linotype"/>
          <w:szCs w:val="22"/>
        </w:rPr>
        <w:t xml:space="preserve">este Instituto con fundamento en </w:t>
      </w:r>
      <w:r w:rsidR="00D90B2A" w:rsidRPr="001A120A">
        <w:rPr>
          <w:rFonts w:ascii="Palatino Linotype" w:eastAsia="Calibri" w:hAnsi="Palatino Linotype" w:cs="Arial"/>
        </w:rPr>
        <w:t>e</w:t>
      </w:r>
      <w:r w:rsidR="00D90B2A" w:rsidRPr="001A120A">
        <w:rPr>
          <w:rFonts w:ascii="Palatino Linotype" w:eastAsia="Calibri" w:hAnsi="Palatino Linotype"/>
          <w:szCs w:val="22"/>
        </w:rPr>
        <w:t xml:space="preserve">l artículo 181, párrafo tercero, de la </w:t>
      </w:r>
      <w:r w:rsidR="00D90B2A" w:rsidRPr="001A120A">
        <w:rPr>
          <w:rFonts w:ascii="Palatino Linotype" w:eastAsia="Calibri" w:hAnsi="Palatino Linotype" w:cs="Arial"/>
        </w:rPr>
        <w:t>Ley de Transparencia y Acceso a la Información Pública del Estado de México y Municipios,</w:t>
      </w:r>
      <w:r w:rsidR="00D90B2A" w:rsidRPr="001A120A">
        <w:rPr>
          <w:rFonts w:ascii="Palatino Linotype" w:eastAsia="Calibri" w:hAnsi="Palatino Linotype"/>
          <w:szCs w:val="22"/>
        </w:rPr>
        <w:t xml:space="preserve"> determinó mediante el acuerdo respectivo, ampliar por quince días hábiles adicionales el plazo para emitir la presente resolución de los recursos de revisión, a fin de realizar un mejor estudio del asunto</w:t>
      </w:r>
      <w:r w:rsidR="00D90B2A" w:rsidRPr="001A120A">
        <w:rPr>
          <w:rFonts w:ascii="Palatino Linotype" w:eastAsia="Calibri" w:hAnsi="Palatino Linotype" w:cs="Arial"/>
        </w:rPr>
        <w:t>.</w:t>
      </w:r>
      <w:r w:rsidR="00D90B2A" w:rsidRPr="001B6A74">
        <w:rPr>
          <w:rFonts w:ascii="Palatino Linotype" w:eastAsia="Calibri" w:hAnsi="Palatino Linotype" w:cs="Arial"/>
        </w:rPr>
        <w:t xml:space="preserve"> </w:t>
      </w:r>
    </w:p>
    <w:p w:rsidR="00E55C4E" w:rsidRDefault="00D174B5" w:rsidP="00E55C4E">
      <w:pPr>
        <w:spacing w:before="240" w:after="240" w:line="360" w:lineRule="auto"/>
        <w:jc w:val="both"/>
        <w:rPr>
          <w:rFonts w:ascii="Palatino Linotype" w:hAnsi="Palatino Linotype"/>
        </w:rPr>
      </w:pPr>
      <w:r>
        <w:rPr>
          <w:rFonts w:ascii="Palatino Linotype" w:hAnsi="Palatino Linotype"/>
          <w:b/>
          <w:sz w:val="28"/>
          <w:szCs w:val="28"/>
        </w:rPr>
        <w:lastRenderedPageBreak/>
        <w:t>11</w:t>
      </w:r>
      <w:r w:rsidR="00E55C4E">
        <w:rPr>
          <w:rFonts w:ascii="Palatino Linotype" w:hAnsi="Palatino Linotype"/>
          <w:b/>
          <w:sz w:val="28"/>
          <w:szCs w:val="28"/>
        </w:rPr>
        <w:t xml:space="preserve">. </w:t>
      </w:r>
      <w:r w:rsidR="00E55C4E" w:rsidRPr="00176CB9">
        <w:rPr>
          <w:rFonts w:ascii="Palatino Linotype" w:hAnsi="Palatino Linotype"/>
          <w:b/>
          <w:sz w:val="28"/>
          <w:szCs w:val="28"/>
        </w:rPr>
        <w:t>Cierre de instrucción.</w:t>
      </w:r>
      <w:r w:rsidR="00E55C4E" w:rsidRPr="00176CB9">
        <w:rPr>
          <w:rFonts w:ascii="Palatino Linotype" w:hAnsi="Palatino Linotype"/>
          <w:b/>
        </w:rPr>
        <w:t xml:space="preserve"> </w:t>
      </w:r>
      <w:r w:rsidR="00E55C4E" w:rsidRPr="00176CB9">
        <w:rPr>
          <w:rFonts w:ascii="Palatino Linotype" w:hAnsi="Palatino Linotype"/>
        </w:rPr>
        <w:t xml:space="preserve">En fecha </w:t>
      </w:r>
      <w:r w:rsidR="003D12A5">
        <w:rPr>
          <w:rFonts w:ascii="Palatino Linotype" w:hAnsi="Palatino Linotype"/>
          <w:b/>
        </w:rPr>
        <w:t xml:space="preserve">trece de agosto </w:t>
      </w:r>
      <w:r w:rsidR="00E55C4E" w:rsidRPr="00176CB9">
        <w:rPr>
          <w:rFonts w:ascii="Palatino Linotype" w:hAnsi="Palatino Linotype"/>
          <w:b/>
        </w:rPr>
        <w:t>de dos mil dieciocho</w:t>
      </w:r>
      <w:r w:rsidR="00E55C4E" w:rsidRPr="00176CB9">
        <w:rPr>
          <w:rFonts w:ascii="Palatino Linotype" w:hAnsi="Palatino Linotype"/>
        </w:rPr>
        <w:t xml:space="preserve"> el Comisionado ponente determinó el cierre de instrucción en términos de la fracción VI del artículo 185 de la Ley de Transparencia y Acceso a la Información Pública del Estado de México y Municipios.</w:t>
      </w:r>
    </w:p>
    <w:p w:rsidR="00750AE0" w:rsidRPr="001B6A74" w:rsidRDefault="00750AE0" w:rsidP="00750AE0">
      <w:pPr>
        <w:spacing w:before="240" w:after="240" w:line="360" w:lineRule="auto"/>
        <w:ind w:left="360"/>
        <w:contextualSpacing/>
        <w:jc w:val="center"/>
        <w:rPr>
          <w:rFonts w:ascii="Palatino Linotype" w:hAnsi="Palatino Linotype" w:cs="Arial"/>
          <w:b/>
        </w:rPr>
      </w:pPr>
      <w:r w:rsidRPr="001B6A74">
        <w:rPr>
          <w:rFonts w:ascii="Palatino Linotype" w:hAnsi="Palatino Linotype" w:cs="Arial"/>
          <w:b/>
        </w:rPr>
        <w:t xml:space="preserve">C O N S I </w:t>
      </w:r>
      <w:r w:rsidR="00A44FAA" w:rsidRPr="001B6A74">
        <w:rPr>
          <w:rFonts w:ascii="Palatino Linotype" w:hAnsi="Palatino Linotype" w:cs="Arial"/>
          <w:b/>
        </w:rPr>
        <w:t>D E R A N D O</w:t>
      </w:r>
    </w:p>
    <w:p w:rsidR="00750AE0" w:rsidRPr="001B6A74" w:rsidRDefault="00750AE0" w:rsidP="00750AE0">
      <w:pPr>
        <w:spacing w:before="240" w:after="240" w:line="360" w:lineRule="auto"/>
        <w:jc w:val="both"/>
        <w:rPr>
          <w:rFonts w:ascii="Palatino Linotype" w:hAnsi="Palatino Linotype"/>
          <w:shd w:val="clear" w:color="auto" w:fill="FFFFFF"/>
        </w:rPr>
      </w:pPr>
      <w:r w:rsidRPr="001B6A74">
        <w:rPr>
          <w:rFonts w:ascii="Palatino Linotype" w:hAnsi="Palatino Linotype" w:cs="Arial"/>
          <w:b/>
          <w:sz w:val="28"/>
          <w:szCs w:val="28"/>
        </w:rPr>
        <w:t>Primero. Competencia.</w:t>
      </w:r>
      <w:r w:rsidRPr="001B6A74">
        <w:rPr>
          <w:rFonts w:ascii="Palatino Linotype" w:hAnsi="Palatino Linotype" w:cs="Arial"/>
          <w:b/>
        </w:rPr>
        <w:t xml:space="preserve"> </w:t>
      </w:r>
      <w:r w:rsidRPr="001B6A74">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w:t>
      </w:r>
      <w:r w:rsidR="00D341CD">
        <w:rPr>
          <w:rFonts w:ascii="Palatino Linotype" w:hAnsi="Palatino Linotype"/>
          <w:shd w:val="clear" w:color="auto" w:fill="FFFFFF"/>
        </w:rPr>
        <w:t xml:space="preserve"> </w:t>
      </w:r>
      <w:r w:rsidRPr="001B6A74">
        <w:rPr>
          <w:rStyle w:val="apple-converted-space"/>
          <w:rFonts w:ascii="Palatino Linotype" w:hAnsi="Palatino Linotype"/>
          <w:shd w:val="clear" w:color="auto" w:fill="FFFFFF"/>
        </w:rPr>
        <w:t>9</w:t>
      </w:r>
      <w:r w:rsidRPr="001B6A74">
        <w:rPr>
          <w:rFonts w:ascii="Palatino Linotype" w:hAnsi="Palatino Linotype" w:cs="Arial"/>
        </w:rPr>
        <w:t xml:space="preserve"> fracciones I, II  y XXIV, 11 </w:t>
      </w:r>
      <w:r w:rsidRPr="001B6A74">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B00B1F" w:rsidRPr="001B6A74" w:rsidRDefault="00B00B1F" w:rsidP="00B00B1F">
      <w:pPr>
        <w:spacing w:before="240" w:after="240" w:line="360" w:lineRule="auto"/>
        <w:jc w:val="both"/>
        <w:rPr>
          <w:rFonts w:ascii="Palatino Linotype" w:hAnsi="Palatino Linotype" w:cs="Arial"/>
        </w:rPr>
      </w:pPr>
      <w:r w:rsidRPr="001B6A74">
        <w:rPr>
          <w:rFonts w:ascii="Palatino Linotype" w:hAnsi="Palatino Linotype" w:cs="Arial"/>
          <w:b/>
          <w:sz w:val="28"/>
          <w:szCs w:val="28"/>
        </w:rPr>
        <w:t xml:space="preserve">Segundo. Oportunidad y </w:t>
      </w:r>
      <w:proofErr w:type="spellStart"/>
      <w:r w:rsidRPr="001B6A74">
        <w:rPr>
          <w:rFonts w:ascii="Palatino Linotype" w:hAnsi="Palatino Linotype" w:cs="Arial"/>
          <w:b/>
          <w:sz w:val="28"/>
          <w:szCs w:val="28"/>
        </w:rPr>
        <w:t>Procedibilidad</w:t>
      </w:r>
      <w:proofErr w:type="spellEnd"/>
      <w:r w:rsidRPr="001B6A74">
        <w:rPr>
          <w:rFonts w:ascii="Palatino Linotype" w:hAnsi="Palatino Linotype" w:cs="Arial"/>
          <w:b/>
          <w:sz w:val="28"/>
          <w:szCs w:val="28"/>
        </w:rPr>
        <w:t xml:space="preserve"> del Recurso de Revisión</w:t>
      </w:r>
      <w:r w:rsidRPr="001B6A74">
        <w:rPr>
          <w:rFonts w:ascii="Palatino Linotype" w:hAnsi="Palatino Linotype" w:cs="Arial"/>
          <w:sz w:val="28"/>
          <w:szCs w:val="28"/>
        </w:rPr>
        <w:t>.</w:t>
      </w:r>
      <w:r w:rsidRPr="001B6A74">
        <w:rPr>
          <w:rFonts w:ascii="Palatino Linotype" w:hAnsi="Palatino Linotype" w:cs="Arial"/>
        </w:rPr>
        <w:t xml:space="preserve"> De conformidad con los requisitos de Oportunidad y </w:t>
      </w:r>
      <w:proofErr w:type="spellStart"/>
      <w:r w:rsidRPr="001B6A74">
        <w:rPr>
          <w:rFonts w:ascii="Palatino Linotype" w:hAnsi="Palatino Linotype" w:cs="Arial"/>
        </w:rPr>
        <w:t>Procedibilidad</w:t>
      </w:r>
      <w:proofErr w:type="spellEnd"/>
      <w:r w:rsidRPr="001B6A74">
        <w:rPr>
          <w:rFonts w:ascii="Palatino Linotype" w:hAnsi="Palatino Linotype" w:cs="Arial"/>
        </w:rPr>
        <w:t xml:space="preserve"> que deben reunir los recursos de revisión interpuestos, previstos en los artículos 178 y 180 de la </w:t>
      </w:r>
      <w:r w:rsidRPr="001B6A74">
        <w:rPr>
          <w:rFonts w:ascii="Palatino Linotype" w:hAnsi="Palatino Linotype" w:cs="Arial"/>
          <w:lang w:eastAsia="es-MX"/>
        </w:rPr>
        <w:t xml:space="preserve">Ley de Transparencia y Acceso a la Información Pública del Estado de México y Municipios; en la especie se advierte que los presentes medios de impugnación fueron interpuestos dentro del plazo de quince días previsto en el primer artículo de </w:t>
      </w:r>
      <w:r w:rsidRPr="001B6A74">
        <w:rPr>
          <w:rFonts w:ascii="Palatino Linotype" w:hAnsi="Palatino Linotype" w:cs="Arial"/>
          <w:lang w:eastAsia="es-MX"/>
        </w:rPr>
        <w:lastRenderedPageBreak/>
        <w:t xml:space="preserve">referencia; toda vez que el </w:t>
      </w:r>
      <w:r w:rsidR="007B4FC8" w:rsidRPr="007B4FC8">
        <w:rPr>
          <w:rFonts w:ascii="Palatino Linotype" w:hAnsi="Palatino Linotype" w:cs="Arial"/>
          <w:b/>
          <w:lang w:eastAsia="es-MX"/>
        </w:rPr>
        <w:t>SUJETO OBLIGADO</w:t>
      </w:r>
      <w:r w:rsidR="007B4FC8" w:rsidRPr="001B6A74">
        <w:rPr>
          <w:rFonts w:ascii="Palatino Linotype" w:hAnsi="Palatino Linotype" w:cs="Arial"/>
          <w:lang w:eastAsia="es-MX"/>
        </w:rPr>
        <w:t xml:space="preserve"> </w:t>
      </w:r>
      <w:r w:rsidRPr="00010D4A">
        <w:rPr>
          <w:rFonts w:ascii="Palatino Linotype" w:hAnsi="Palatino Linotype" w:cs="Arial"/>
          <w:lang w:eastAsia="es-MX"/>
        </w:rPr>
        <w:t>emitió su</w:t>
      </w:r>
      <w:r w:rsidR="00010D4A" w:rsidRPr="00010D4A">
        <w:rPr>
          <w:rFonts w:ascii="Palatino Linotype" w:hAnsi="Palatino Linotype" w:cs="Arial"/>
          <w:lang w:eastAsia="es-MX"/>
        </w:rPr>
        <w:t>s</w:t>
      </w:r>
      <w:r w:rsidRPr="00010D4A">
        <w:rPr>
          <w:rFonts w:ascii="Palatino Linotype" w:hAnsi="Palatino Linotype" w:cs="Arial"/>
          <w:lang w:eastAsia="es-MX"/>
        </w:rPr>
        <w:t xml:space="preserve"> respuesta</w:t>
      </w:r>
      <w:r w:rsidR="00010D4A" w:rsidRPr="00010D4A">
        <w:rPr>
          <w:rFonts w:ascii="Palatino Linotype" w:hAnsi="Palatino Linotype" w:cs="Arial"/>
          <w:lang w:eastAsia="es-MX"/>
        </w:rPr>
        <w:t>s</w:t>
      </w:r>
      <w:r w:rsidRPr="00010D4A">
        <w:rPr>
          <w:rFonts w:ascii="Palatino Linotype" w:hAnsi="Palatino Linotype" w:cs="Arial"/>
          <w:lang w:eastAsia="es-MX"/>
        </w:rPr>
        <w:t xml:space="preserve"> a las solicitudes planteadas por el solicitante en fecha </w:t>
      </w:r>
      <w:r w:rsidR="008062F9">
        <w:rPr>
          <w:rFonts w:ascii="Palatino Linotype" w:hAnsi="Palatino Linotype" w:cs="Arial"/>
          <w:lang w:eastAsia="es-MX"/>
        </w:rPr>
        <w:t xml:space="preserve">dieciséis </w:t>
      </w:r>
      <w:r w:rsidR="00010D4A" w:rsidRPr="00010D4A">
        <w:rPr>
          <w:rFonts w:ascii="Palatino Linotype" w:hAnsi="Palatino Linotype" w:cs="Arial"/>
          <w:lang w:eastAsia="es-MX"/>
        </w:rPr>
        <w:t xml:space="preserve">de mayo </w:t>
      </w:r>
      <w:r w:rsidRPr="00010D4A">
        <w:rPr>
          <w:rFonts w:ascii="Palatino Linotype" w:hAnsi="Palatino Linotype" w:cs="Arial"/>
          <w:lang w:eastAsia="es-MX"/>
        </w:rPr>
        <w:t>de</w:t>
      </w:r>
      <w:r w:rsidR="008062F9">
        <w:rPr>
          <w:rFonts w:ascii="Palatino Linotype" w:hAnsi="Palatino Linotype" w:cs="Arial"/>
          <w:lang w:eastAsia="es-MX"/>
        </w:rPr>
        <w:t xml:space="preserve"> </w:t>
      </w:r>
      <w:r w:rsidRPr="00010D4A">
        <w:rPr>
          <w:rFonts w:ascii="Palatino Linotype" w:hAnsi="Palatino Linotype" w:cs="Arial"/>
          <w:lang w:eastAsia="es-MX"/>
        </w:rPr>
        <w:t xml:space="preserve">dos mil dieciocho y el </w:t>
      </w:r>
      <w:r w:rsidR="007B4FC8" w:rsidRPr="00010D4A">
        <w:rPr>
          <w:rFonts w:ascii="Palatino Linotype" w:hAnsi="Palatino Linotype" w:cs="Arial"/>
          <w:b/>
          <w:lang w:eastAsia="es-MX"/>
        </w:rPr>
        <w:t>RECURRENTE</w:t>
      </w:r>
      <w:r w:rsidRPr="00010D4A">
        <w:rPr>
          <w:rFonts w:ascii="Palatino Linotype" w:hAnsi="Palatino Linotype" w:cs="Arial"/>
          <w:lang w:eastAsia="es-MX"/>
        </w:rPr>
        <w:t xml:space="preserve"> presentó </w:t>
      </w:r>
      <w:r w:rsidR="007B4FC8" w:rsidRPr="00010D4A">
        <w:rPr>
          <w:rFonts w:ascii="Palatino Linotype" w:hAnsi="Palatino Linotype" w:cs="Arial"/>
          <w:lang w:eastAsia="es-MX"/>
        </w:rPr>
        <w:t xml:space="preserve"> sus </w:t>
      </w:r>
      <w:r w:rsidRPr="00010D4A">
        <w:rPr>
          <w:rFonts w:ascii="Palatino Linotype" w:hAnsi="Palatino Linotype" w:cs="Arial"/>
          <w:lang w:eastAsia="es-MX"/>
        </w:rPr>
        <w:t>recurso</w:t>
      </w:r>
      <w:r w:rsidR="007B4FC8" w:rsidRPr="00010D4A">
        <w:rPr>
          <w:rFonts w:ascii="Palatino Linotype" w:hAnsi="Palatino Linotype" w:cs="Arial"/>
          <w:lang w:eastAsia="es-MX"/>
        </w:rPr>
        <w:t>s</w:t>
      </w:r>
      <w:r w:rsidRPr="00010D4A">
        <w:rPr>
          <w:rFonts w:ascii="Palatino Linotype" w:hAnsi="Palatino Linotype" w:cs="Arial"/>
          <w:lang w:eastAsia="es-MX"/>
        </w:rPr>
        <w:t xml:space="preserve"> de revisión </w:t>
      </w:r>
      <w:r w:rsidR="008062F9">
        <w:rPr>
          <w:rFonts w:ascii="Palatino Linotype" w:hAnsi="Palatino Linotype" w:cs="Arial"/>
          <w:lang w:eastAsia="es-MX"/>
        </w:rPr>
        <w:t xml:space="preserve">el día cuatro de junio </w:t>
      </w:r>
      <w:r w:rsidRPr="00010D4A">
        <w:rPr>
          <w:rFonts w:ascii="Palatino Linotype" w:hAnsi="Palatino Linotype" w:cs="Arial"/>
          <w:lang w:eastAsia="es-MX"/>
        </w:rPr>
        <w:t xml:space="preserve">del mismo año, </w:t>
      </w:r>
      <w:r w:rsidR="00010D4A" w:rsidRPr="00010D4A">
        <w:rPr>
          <w:rFonts w:ascii="Palatino Linotype" w:hAnsi="Palatino Linotype" w:cs="Arial"/>
          <w:lang w:eastAsia="es-MX"/>
        </w:rPr>
        <w:t xml:space="preserve">respectivamente; </w:t>
      </w:r>
      <w:r w:rsidRPr="00010D4A">
        <w:rPr>
          <w:rFonts w:ascii="Palatino Linotype" w:hAnsi="Palatino Linotype" w:cs="Arial"/>
          <w:lang w:eastAsia="es-MX"/>
        </w:rPr>
        <w:t xml:space="preserve">esto es al </w:t>
      </w:r>
      <w:r w:rsidR="008062F9">
        <w:rPr>
          <w:rFonts w:ascii="Palatino Linotype" w:hAnsi="Palatino Linotype" w:cs="Arial"/>
          <w:lang w:eastAsia="es-MX"/>
        </w:rPr>
        <w:t xml:space="preserve">décimo tercer </w:t>
      </w:r>
      <w:r w:rsidRPr="00010D4A">
        <w:rPr>
          <w:rFonts w:ascii="Palatino Linotype" w:hAnsi="Palatino Linotype" w:cs="Arial"/>
          <w:lang w:eastAsia="es-MX"/>
        </w:rPr>
        <w:t>día hábil siguiente de aquel en que tuvo conocimiento de las respuestas</w:t>
      </w:r>
      <w:r w:rsidRPr="00010D4A">
        <w:rPr>
          <w:rFonts w:ascii="Palatino Linotype" w:hAnsi="Palatino Linotype" w:cs="Arial"/>
          <w:shd w:val="clear" w:color="auto" w:fill="FFFFFF"/>
        </w:rPr>
        <w:t>;</w:t>
      </w:r>
      <w:r w:rsidRPr="00010D4A">
        <w:rPr>
          <w:rFonts w:ascii="Palatino Linotype" w:hAnsi="Palatino Linotype" w:cs="Arial"/>
          <w:lang w:eastAsia="es-MX"/>
        </w:rPr>
        <w:t xml:space="preserve"> evidenciándose que la interposición de los recursos se</w:t>
      </w:r>
      <w:r w:rsidRPr="00010D4A">
        <w:rPr>
          <w:rFonts w:ascii="Palatino Linotype" w:hAnsi="Palatino Linotype" w:cs="Arial"/>
        </w:rPr>
        <w:t xml:space="preserve"> encuentra dentro de los márgenes temporales previstos en el citado precepto legal.</w:t>
      </w:r>
    </w:p>
    <w:p w:rsidR="00B00B1F" w:rsidRPr="001B6A74" w:rsidRDefault="00B00B1F" w:rsidP="00B00B1F">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1B6A74">
        <w:rPr>
          <w:rFonts w:ascii="Palatino Linotype" w:hAnsi="Palatino Linotype" w:cs="Arial"/>
        </w:rPr>
        <w:t xml:space="preserve">Así también, por cuanto hace a la </w:t>
      </w:r>
      <w:proofErr w:type="spellStart"/>
      <w:r w:rsidRPr="001B6A74">
        <w:rPr>
          <w:rFonts w:ascii="Palatino Linotype" w:hAnsi="Palatino Linotype" w:cs="Arial"/>
        </w:rPr>
        <w:t>procedibilidad</w:t>
      </w:r>
      <w:proofErr w:type="spellEnd"/>
      <w:r w:rsidRPr="001B6A74">
        <w:rPr>
          <w:rFonts w:ascii="Palatino Linotype" w:hAnsi="Palatino Linotype" w:cs="Arial"/>
        </w:rPr>
        <w:t xml:space="preserve"> de los recursos de revisión una vez realizado el análisis del formato de interposición</w:t>
      </w:r>
      <w:r w:rsidRPr="001B6A74">
        <w:rPr>
          <w:rStyle w:val="normaltextrun"/>
          <w:rFonts w:ascii="Palatino Linotype" w:hAnsi="Palatino Linotype" w:cs="Segoe UI"/>
        </w:rPr>
        <w:t xml:space="preserve"> de los recursos, se acreditan plenamente de todos y cada uno de los elementos formales exigidos por el artículo 180 de la</w:t>
      </w:r>
      <w:r w:rsidRPr="001B6A74">
        <w:rPr>
          <w:rStyle w:val="apple-converted-space"/>
          <w:rFonts w:ascii="Palatino Linotype" w:hAnsi="Palatino Linotype" w:cs="Segoe UI"/>
        </w:rPr>
        <w:t xml:space="preserve"> </w:t>
      </w:r>
      <w:r w:rsidRPr="001B6A74">
        <w:rPr>
          <w:rStyle w:val="normaltextrun"/>
          <w:rFonts w:ascii="Palatino Linotype" w:hAnsi="Palatino Linotype" w:cs="Segoe UI"/>
        </w:rPr>
        <w:t>Ley de Transparencia y Acceso a la Información Pública del Estado de México y Municipios, en atención a que fueron presentados mediante el formato visible en</w:t>
      </w:r>
      <w:r w:rsidRPr="001B6A74">
        <w:rPr>
          <w:rStyle w:val="apple-converted-space"/>
          <w:rFonts w:ascii="Palatino Linotype" w:hAnsi="Palatino Linotype" w:cs="Segoe UI"/>
        </w:rPr>
        <w:t xml:space="preserve"> </w:t>
      </w:r>
      <w:r w:rsidRPr="001B6A74">
        <w:rPr>
          <w:rStyle w:val="normaltextrun"/>
          <w:rFonts w:ascii="Palatino Linotype" w:hAnsi="Palatino Linotype" w:cs="Segoe UI"/>
          <w:b/>
          <w:bCs/>
        </w:rPr>
        <w:t>EL</w:t>
      </w:r>
      <w:r w:rsidRPr="001B6A74">
        <w:rPr>
          <w:rStyle w:val="apple-converted-space"/>
          <w:rFonts w:ascii="Palatino Linotype" w:hAnsi="Palatino Linotype" w:cs="Segoe UI"/>
        </w:rPr>
        <w:t xml:space="preserve"> </w:t>
      </w:r>
      <w:r w:rsidRPr="001B6A74">
        <w:rPr>
          <w:rStyle w:val="normaltextrun"/>
          <w:rFonts w:ascii="Palatino Linotype" w:hAnsi="Palatino Linotype" w:cs="Segoe UI"/>
          <w:b/>
          <w:bCs/>
        </w:rPr>
        <w:t>SAIMEX</w:t>
      </w:r>
      <w:r w:rsidRPr="001B6A74">
        <w:rPr>
          <w:rStyle w:val="normaltextrun"/>
          <w:rFonts w:ascii="Palatino Linotype" w:hAnsi="Palatino Linotype" w:cs="Segoe UI"/>
        </w:rPr>
        <w:t>.</w:t>
      </w:r>
    </w:p>
    <w:p w:rsidR="00B00B1F" w:rsidRPr="001B6A74" w:rsidRDefault="00B00B1F" w:rsidP="00B00B1F">
      <w:pPr>
        <w:pStyle w:val="paragraph"/>
        <w:spacing w:before="0" w:beforeAutospacing="0" w:after="0" w:afterAutospacing="0" w:line="360" w:lineRule="auto"/>
        <w:ind w:right="-150"/>
        <w:jc w:val="both"/>
        <w:textAlignment w:val="baseline"/>
        <w:rPr>
          <w:rStyle w:val="eop"/>
          <w:rFonts w:ascii="Palatino Linotype" w:hAnsi="Palatino Linotype" w:cs="Segoe UI"/>
        </w:rPr>
      </w:pPr>
      <w:r w:rsidRPr="001B6A74">
        <w:rPr>
          <w:rStyle w:val="normaltextrun"/>
          <w:rFonts w:ascii="Palatino Linotype" w:hAnsi="Palatino Linotype" w:cs="Segoe UI"/>
        </w:rPr>
        <w:t>Ahora bien resulta procedente la interposición de los recursos, según lo aducido por la recurrente en sus motivos de inconformidad, de acuerdo al artículo</w:t>
      </w:r>
      <w:r w:rsidRPr="001B6A74">
        <w:rPr>
          <w:rStyle w:val="apple-converted-space"/>
          <w:rFonts w:ascii="Palatino Linotype" w:hAnsi="Palatino Linotype" w:cs="Segoe UI"/>
        </w:rPr>
        <w:t xml:space="preserve"> </w:t>
      </w:r>
      <w:r w:rsidRPr="001B6A74">
        <w:rPr>
          <w:rStyle w:val="normaltextrun"/>
          <w:rFonts w:ascii="Palatino Linotype" w:hAnsi="Palatino Linotype" w:cs="Segoe UI"/>
        </w:rPr>
        <w:t>179</w:t>
      </w:r>
      <w:r w:rsidR="001B31A1">
        <w:rPr>
          <w:rStyle w:val="normaltextrun"/>
          <w:rFonts w:ascii="Palatino Linotype" w:hAnsi="Palatino Linotype" w:cs="Segoe UI"/>
        </w:rPr>
        <w:t>,</w:t>
      </w:r>
      <w:r w:rsidRPr="001B6A74">
        <w:rPr>
          <w:rStyle w:val="normaltextrun"/>
          <w:rFonts w:ascii="Palatino Linotype" w:hAnsi="Palatino Linotype" w:cs="Segoe UI"/>
        </w:rPr>
        <w:t xml:space="preserve"> fracci</w:t>
      </w:r>
      <w:r w:rsidR="008062F9">
        <w:rPr>
          <w:rStyle w:val="normaltextrun"/>
          <w:rFonts w:ascii="Palatino Linotype" w:hAnsi="Palatino Linotype" w:cs="Segoe UI"/>
        </w:rPr>
        <w:t xml:space="preserve">ones </w:t>
      </w:r>
      <w:r w:rsidRPr="001B6A74">
        <w:rPr>
          <w:rStyle w:val="normaltextrun"/>
          <w:rFonts w:ascii="Palatino Linotype" w:hAnsi="Palatino Linotype" w:cs="Segoe UI"/>
        </w:rPr>
        <w:t xml:space="preserve">I </w:t>
      </w:r>
      <w:r w:rsidR="008062F9">
        <w:rPr>
          <w:rStyle w:val="normaltextrun"/>
          <w:rFonts w:ascii="Palatino Linotype" w:hAnsi="Palatino Linotype" w:cs="Segoe UI"/>
        </w:rPr>
        <w:t xml:space="preserve">y II </w:t>
      </w:r>
      <w:r w:rsidRPr="001B6A74">
        <w:rPr>
          <w:rStyle w:val="normaltextrun"/>
          <w:rFonts w:ascii="Palatino Linotype" w:hAnsi="Palatino Linotype" w:cs="Segoe UI"/>
        </w:rPr>
        <w:t>de la Ley de Transparencia y Acceso a la Información Pública del Estado de México y Municipios; que a la letra dice:</w:t>
      </w:r>
    </w:p>
    <w:p w:rsidR="00B00B1F" w:rsidRPr="001B6A74" w:rsidRDefault="00705C6E" w:rsidP="00B00B1F">
      <w:pPr>
        <w:pStyle w:val="paragraph"/>
        <w:spacing w:before="240" w:beforeAutospacing="0" w:after="240" w:afterAutospacing="0"/>
        <w:ind w:left="993" w:right="1041"/>
        <w:jc w:val="both"/>
        <w:textAlignment w:val="baseline"/>
        <w:rPr>
          <w:rFonts w:ascii="Palatino Linotype" w:hAnsi="Palatino Linotype"/>
          <w:i/>
          <w:sz w:val="22"/>
          <w:szCs w:val="22"/>
        </w:rPr>
      </w:pPr>
      <w:r w:rsidRPr="001B6A74">
        <w:rPr>
          <w:rStyle w:val="normaltextrun"/>
          <w:rFonts w:ascii="Palatino Linotype" w:hAnsi="Palatino Linotype" w:cs="Segoe UI"/>
          <w:b/>
          <w:bCs/>
          <w:i/>
          <w:iCs/>
          <w:sz w:val="22"/>
          <w:szCs w:val="22"/>
        </w:rPr>
        <w:t xml:space="preserve"> </w:t>
      </w:r>
      <w:r w:rsidR="00B00B1F" w:rsidRPr="001B6A74">
        <w:rPr>
          <w:rStyle w:val="normaltextrun"/>
          <w:rFonts w:ascii="Palatino Linotype" w:hAnsi="Palatino Linotype" w:cs="Segoe UI"/>
          <w:b/>
          <w:bCs/>
          <w:i/>
          <w:iCs/>
          <w:sz w:val="22"/>
          <w:szCs w:val="22"/>
        </w:rPr>
        <w:t>“</w:t>
      </w:r>
      <w:r w:rsidR="00B00B1F" w:rsidRPr="001B6A74">
        <w:rPr>
          <w:rFonts w:ascii="Palatino Linotype" w:hAnsi="Palatino Linotype"/>
          <w:b/>
          <w:i/>
          <w:sz w:val="22"/>
          <w:szCs w:val="22"/>
        </w:rPr>
        <w:t>Artículo 179</w:t>
      </w:r>
      <w:r w:rsidR="00B00B1F" w:rsidRPr="001B6A74">
        <w:rPr>
          <w:rFonts w:ascii="Palatino Linotype" w:hAnsi="Palatino Linotype"/>
          <w:i/>
          <w:sz w:val="22"/>
          <w:szCs w:val="22"/>
        </w:rPr>
        <w:t xml:space="preserve">. </w:t>
      </w:r>
      <w:r w:rsidR="00B00B1F" w:rsidRPr="001B6A74">
        <w:rPr>
          <w:rFonts w:ascii="Palatino Linotype" w:hAnsi="Palatino Linotype"/>
          <w:b/>
          <w:i/>
          <w:sz w:val="22"/>
          <w:szCs w:val="22"/>
        </w:rPr>
        <w:t>El recurso de revisión</w:t>
      </w:r>
      <w:r w:rsidR="00B00B1F" w:rsidRPr="001B6A74">
        <w:rPr>
          <w:rFonts w:ascii="Palatino Linotype" w:hAnsi="Palatino Linotype"/>
          <w:i/>
          <w:sz w:val="22"/>
          <w:szCs w:val="22"/>
        </w:rPr>
        <w:t xml:space="preserve"> es un medio de protección que la Ley otorga a los particulares, para hacer valer su derecho de acceso a la información pública</w:t>
      </w:r>
      <w:r w:rsidR="00B00B1F" w:rsidRPr="001B6A74">
        <w:rPr>
          <w:rFonts w:ascii="Palatino Linotype" w:hAnsi="Palatino Linotype"/>
          <w:b/>
          <w:i/>
          <w:sz w:val="22"/>
          <w:szCs w:val="22"/>
        </w:rPr>
        <w:t>, y procederá en contra de las siguientes causas</w:t>
      </w:r>
      <w:r w:rsidR="00B00B1F" w:rsidRPr="001B6A74">
        <w:rPr>
          <w:rFonts w:ascii="Palatino Linotype" w:hAnsi="Palatino Linotype"/>
          <w:i/>
          <w:sz w:val="22"/>
          <w:szCs w:val="22"/>
        </w:rPr>
        <w:t>:</w:t>
      </w:r>
    </w:p>
    <w:p w:rsidR="00705C6E" w:rsidRDefault="00B00B1F" w:rsidP="00037A80">
      <w:pPr>
        <w:pStyle w:val="paragraph"/>
        <w:numPr>
          <w:ilvl w:val="0"/>
          <w:numId w:val="11"/>
        </w:numPr>
        <w:spacing w:before="240" w:beforeAutospacing="0" w:after="240" w:afterAutospacing="0"/>
        <w:ind w:right="1041"/>
        <w:jc w:val="both"/>
        <w:textAlignment w:val="baseline"/>
        <w:rPr>
          <w:rFonts w:ascii="Palatino Linotype" w:hAnsi="Palatino Linotype"/>
          <w:i/>
          <w:sz w:val="22"/>
          <w:szCs w:val="22"/>
        </w:rPr>
      </w:pPr>
      <w:r w:rsidRPr="001B6A74">
        <w:rPr>
          <w:rFonts w:ascii="Palatino Linotype" w:hAnsi="Palatino Linotype"/>
          <w:i/>
          <w:sz w:val="22"/>
          <w:szCs w:val="22"/>
        </w:rPr>
        <w:t>La</w:t>
      </w:r>
      <w:r w:rsidR="00010D4A">
        <w:rPr>
          <w:rFonts w:ascii="Palatino Linotype" w:hAnsi="Palatino Linotype"/>
          <w:i/>
          <w:sz w:val="22"/>
          <w:szCs w:val="22"/>
        </w:rPr>
        <w:t xml:space="preserve"> negativa a la información solicitada</w:t>
      </w:r>
      <w:r w:rsidRPr="001B6A74">
        <w:rPr>
          <w:rFonts w:ascii="Palatino Linotype" w:hAnsi="Palatino Linotype"/>
          <w:i/>
          <w:sz w:val="22"/>
          <w:szCs w:val="22"/>
        </w:rPr>
        <w:t>;</w:t>
      </w:r>
    </w:p>
    <w:p w:rsidR="00037A80" w:rsidRPr="001B6A74" w:rsidRDefault="00037A80" w:rsidP="00037A80">
      <w:pPr>
        <w:pStyle w:val="paragraph"/>
        <w:numPr>
          <w:ilvl w:val="0"/>
          <w:numId w:val="11"/>
        </w:numPr>
        <w:spacing w:before="240" w:beforeAutospacing="0" w:after="240" w:afterAutospacing="0"/>
        <w:ind w:right="1041"/>
        <w:jc w:val="both"/>
        <w:textAlignment w:val="baseline"/>
        <w:rPr>
          <w:rFonts w:ascii="Palatino Linotype" w:hAnsi="Palatino Linotype"/>
          <w:i/>
          <w:sz w:val="22"/>
          <w:szCs w:val="22"/>
        </w:rPr>
      </w:pPr>
      <w:r>
        <w:rPr>
          <w:rFonts w:ascii="Palatino Linotype" w:hAnsi="Palatino Linotype"/>
          <w:i/>
          <w:sz w:val="22"/>
          <w:szCs w:val="22"/>
        </w:rPr>
        <w:t xml:space="preserve">La Clasificación de la información; </w:t>
      </w:r>
    </w:p>
    <w:p w:rsidR="00B00B1F" w:rsidRPr="001B6A74" w:rsidRDefault="00705C6E" w:rsidP="00B00B1F">
      <w:pPr>
        <w:pStyle w:val="paragraph"/>
        <w:spacing w:before="240" w:beforeAutospacing="0" w:after="240" w:afterAutospacing="0"/>
        <w:ind w:left="993" w:right="1041"/>
        <w:jc w:val="both"/>
        <w:textAlignment w:val="baseline"/>
        <w:rPr>
          <w:rFonts w:ascii="Palatino Linotype" w:hAnsi="Palatino Linotype"/>
          <w:i/>
          <w:sz w:val="22"/>
          <w:szCs w:val="22"/>
        </w:rPr>
      </w:pPr>
      <w:r w:rsidRPr="001B6A74">
        <w:rPr>
          <w:rFonts w:ascii="Palatino Linotype" w:hAnsi="Palatino Linotype"/>
          <w:i/>
          <w:sz w:val="22"/>
          <w:szCs w:val="22"/>
        </w:rPr>
        <w:t xml:space="preserve">… </w:t>
      </w:r>
      <w:r w:rsidR="00B00B1F" w:rsidRPr="001B6A74">
        <w:rPr>
          <w:rFonts w:ascii="Palatino Linotype" w:hAnsi="Palatino Linotype"/>
          <w:i/>
          <w:sz w:val="22"/>
          <w:szCs w:val="22"/>
        </w:rPr>
        <w:t>”</w:t>
      </w:r>
      <w:r w:rsidR="00DB0615">
        <w:rPr>
          <w:rFonts w:ascii="Palatino Linotype" w:hAnsi="Palatino Linotype"/>
          <w:i/>
          <w:sz w:val="22"/>
          <w:szCs w:val="22"/>
        </w:rPr>
        <w:t xml:space="preserve"> </w:t>
      </w:r>
      <w:r w:rsidR="00B00B1F" w:rsidRPr="001B6A74">
        <w:rPr>
          <w:rFonts w:ascii="Palatino Linotype" w:hAnsi="Palatino Linotype"/>
          <w:i/>
          <w:sz w:val="22"/>
          <w:szCs w:val="22"/>
        </w:rPr>
        <w:t>(Sic)</w:t>
      </w:r>
    </w:p>
    <w:p w:rsidR="00A53CB3" w:rsidRPr="00D714C9" w:rsidRDefault="00B00B1F" w:rsidP="00A53CB3">
      <w:pPr>
        <w:spacing w:before="240" w:after="240" w:line="360" w:lineRule="auto"/>
        <w:jc w:val="both"/>
        <w:rPr>
          <w:rFonts w:ascii="Palatino Linotype" w:hAnsi="Palatino Linotype" w:cs="Arial"/>
        </w:rPr>
      </w:pPr>
      <w:r w:rsidRPr="001B6A74">
        <w:rPr>
          <w:rFonts w:ascii="Palatino Linotype" w:hAnsi="Palatino Linotype" w:cs="Arial"/>
          <w:b/>
          <w:sz w:val="28"/>
          <w:szCs w:val="28"/>
        </w:rPr>
        <w:lastRenderedPageBreak/>
        <w:t>Tercero. Materia de Revisión</w:t>
      </w:r>
      <w:r w:rsidR="009A659C" w:rsidRPr="001B6A74">
        <w:rPr>
          <w:rFonts w:ascii="Palatino Linotype" w:hAnsi="Palatino Linotype" w:cs="Arial"/>
          <w:b/>
          <w:sz w:val="28"/>
          <w:szCs w:val="28"/>
        </w:rPr>
        <w:t xml:space="preserve">. </w:t>
      </w:r>
      <w:r w:rsidR="00A53CB3" w:rsidRPr="001B6A74">
        <w:rPr>
          <w:rFonts w:ascii="Palatino Linotype" w:hAnsi="Palatino Linotype" w:cs="Arial"/>
        </w:rPr>
        <w:t xml:space="preserve">Con base en las constancias que obran en el expediente en el que se actúa, este Instituto tiene la convicción de que la presente resolución tiene como objetivo central determinar si la respuesta otorgada por el </w:t>
      </w:r>
      <w:r w:rsidR="00A53CB3" w:rsidRPr="001B6A74">
        <w:rPr>
          <w:rFonts w:ascii="Palatino Linotype" w:hAnsi="Palatino Linotype" w:cs="Arial"/>
          <w:b/>
        </w:rPr>
        <w:t>SUJETO OBLIGADO</w:t>
      </w:r>
      <w:r w:rsidR="00A53CB3" w:rsidRPr="001B6A74">
        <w:rPr>
          <w:rFonts w:ascii="Palatino Linotype" w:hAnsi="Palatino Linotype" w:cs="Arial"/>
        </w:rPr>
        <w:t xml:space="preserve">, satisface el derecho de acceso a la información pública del </w:t>
      </w:r>
      <w:r w:rsidR="00A53CB3" w:rsidRPr="001B6A74">
        <w:rPr>
          <w:rFonts w:ascii="Palatino Linotype" w:hAnsi="Palatino Linotype" w:cs="Arial"/>
          <w:b/>
        </w:rPr>
        <w:t>RECURRENTE</w:t>
      </w:r>
      <w:r w:rsidR="00A53CB3" w:rsidRPr="001B6A74">
        <w:rPr>
          <w:rFonts w:ascii="Palatino Linotype" w:hAnsi="Palatino Linotype" w:cs="Arial"/>
        </w:rPr>
        <w:t xml:space="preserve">; en caso contrario y de ser procedente, se ordenará la expedición de </w:t>
      </w:r>
      <w:r w:rsidR="00A53CB3" w:rsidRPr="00D714C9">
        <w:rPr>
          <w:rFonts w:ascii="Palatino Linotype" w:hAnsi="Palatino Linotype" w:cs="Arial"/>
        </w:rPr>
        <w:t xml:space="preserve">la información conforme a la solicitud del particular. </w:t>
      </w:r>
    </w:p>
    <w:p w:rsidR="007070F9" w:rsidRDefault="00C772F1" w:rsidP="007070F9">
      <w:pPr>
        <w:spacing w:before="240" w:after="240" w:line="360" w:lineRule="auto"/>
        <w:jc w:val="both"/>
        <w:rPr>
          <w:rFonts w:ascii="Palatino Linotype" w:hAnsi="Palatino Linotype"/>
        </w:rPr>
      </w:pPr>
      <w:r w:rsidRPr="00D714C9">
        <w:rPr>
          <w:rFonts w:ascii="Palatino Linotype" w:hAnsi="Palatino Linotype" w:cs="Arial"/>
          <w:b/>
          <w:sz w:val="28"/>
          <w:szCs w:val="28"/>
        </w:rPr>
        <w:t xml:space="preserve">Cuarto. Estudio </w:t>
      </w:r>
      <w:r w:rsidR="00B00B1F" w:rsidRPr="00D714C9">
        <w:rPr>
          <w:rFonts w:ascii="Palatino Linotype" w:hAnsi="Palatino Linotype" w:cs="Arial"/>
          <w:b/>
          <w:sz w:val="28"/>
          <w:szCs w:val="28"/>
        </w:rPr>
        <w:t>del asunto.</w:t>
      </w:r>
      <w:r w:rsidR="00B00B1F" w:rsidRPr="00D714C9">
        <w:rPr>
          <w:rFonts w:ascii="Palatino Linotype" w:hAnsi="Palatino Linotype" w:cs="Arial"/>
          <w:b/>
        </w:rPr>
        <w:t xml:space="preserve"> </w:t>
      </w:r>
      <w:r w:rsidR="00B00B1F" w:rsidRPr="00D714C9">
        <w:rPr>
          <w:rFonts w:ascii="Palatino Linotype" w:hAnsi="Palatino Linotype"/>
        </w:rPr>
        <w:t>Del análisis de la</w:t>
      </w:r>
      <w:r w:rsidR="00407F47" w:rsidRPr="00D714C9">
        <w:rPr>
          <w:rFonts w:ascii="Palatino Linotype" w:hAnsi="Palatino Linotype"/>
        </w:rPr>
        <w:t>s</w:t>
      </w:r>
      <w:r w:rsidR="00B00B1F" w:rsidRPr="00D714C9">
        <w:rPr>
          <w:rFonts w:ascii="Palatino Linotype" w:hAnsi="Palatino Linotype"/>
        </w:rPr>
        <w:t xml:space="preserve"> solicitud</w:t>
      </w:r>
      <w:r w:rsidR="00407F47" w:rsidRPr="00D714C9">
        <w:rPr>
          <w:rFonts w:ascii="Palatino Linotype" w:hAnsi="Palatino Linotype"/>
        </w:rPr>
        <w:t>es</w:t>
      </w:r>
      <w:r w:rsidR="00B00B1F" w:rsidRPr="00D714C9">
        <w:rPr>
          <w:rFonts w:ascii="Palatino Linotype" w:hAnsi="Palatino Linotype"/>
        </w:rPr>
        <w:t xml:space="preserve"> de información motivo de</w:t>
      </w:r>
      <w:r w:rsidR="00BD6499" w:rsidRPr="00D714C9">
        <w:rPr>
          <w:rFonts w:ascii="Palatino Linotype" w:hAnsi="Palatino Linotype"/>
        </w:rPr>
        <w:t xml:space="preserve"> </w:t>
      </w:r>
      <w:r w:rsidR="00B00B1F" w:rsidRPr="00D714C9">
        <w:rPr>
          <w:rFonts w:ascii="Palatino Linotype" w:hAnsi="Palatino Linotype"/>
        </w:rPr>
        <w:t>l</w:t>
      </w:r>
      <w:r w:rsidR="00BD6499" w:rsidRPr="00D714C9">
        <w:rPr>
          <w:rFonts w:ascii="Palatino Linotype" w:hAnsi="Palatino Linotype"/>
        </w:rPr>
        <w:t xml:space="preserve">os </w:t>
      </w:r>
      <w:r w:rsidR="00B00B1F" w:rsidRPr="00D714C9">
        <w:rPr>
          <w:rFonts w:ascii="Palatino Linotype" w:hAnsi="Palatino Linotype"/>
        </w:rPr>
        <w:t>recurso</w:t>
      </w:r>
      <w:r w:rsidR="00BD6499" w:rsidRPr="00D714C9">
        <w:rPr>
          <w:rFonts w:ascii="Palatino Linotype" w:hAnsi="Palatino Linotype"/>
        </w:rPr>
        <w:t xml:space="preserve">s </w:t>
      </w:r>
      <w:r w:rsidR="00B00B1F" w:rsidRPr="00D714C9">
        <w:rPr>
          <w:rFonts w:ascii="Palatino Linotype" w:hAnsi="Palatino Linotype"/>
        </w:rPr>
        <w:t>de revisión que ahora se resuelve</w:t>
      </w:r>
      <w:r w:rsidR="00BD6499" w:rsidRPr="00D714C9">
        <w:rPr>
          <w:rFonts w:ascii="Palatino Linotype" w:hAnsi="Palatino Linotype"/>
        </w:rPr>
        <w:t xml:space="preserve">n, </w:t>
      </w:r>
      <w:r w:rsidR="00B00B1F" w:rsidRPr="00D714C9">
        <w:rPr>
          <w:rFonts w:ascii="Palatino Linotype" w:hAnsi="Palatino Linotype"/>
        </w:rPr>
        <w:t>se advierte que el particular</w:t>
      </w:r>
      <w:r w:rsidR="00BD6499" w:rsidRPr="00D714C9">
        <w:rPr>
          <w:rFonts w:ascii="Palatino Linotype" w:hAnsi="Palatino Linotype"/>
        </w:rPr>
        <w:t>,</w:t>
      </w:r>
      <w:r w:rsidR="007070F9" w:rsidRPr="007070F9">
        <w:rPr>
          <w:rFonts w:ascii="Palatino Linotype" w:hAnsi="Palatino Linotype"/>
        </w:rPr>
        <w:t xml:space="preserve"> </w:t>
      </w:r>
      <w:r w:rsidR="007070F9">
        <w:rPr>
          <w:rFonts w:ascii="Palatino Linotype" w:hAnsi="Palatino Linotype"/>
        </w:rPr>
        <w:t xml:space="preserve">requirió la información </w:t>
      </w:r>
      <w:r w:rsidR="007070F9" w:rsidRPr="007070F9">
        <w:rPr>
          <w:rFonts w:ascii="Palatino Linotype" w:hAnsi="Palatino Linotype"/>
        </w:rPr>
        <w:t xml:space="preserve">que se desagrega en el siguiente cuatro comparativo, en el cual se insertó la respuesta otorgada por el </w:t>
      </w:r>
      <w:r w:rsidR="007070F9" w:rsidRPr="007070F9">
        <w:rPr>
          <w:rFonts w:ascii="Palatino Linotype" w:hAnsi="Palatino Linotype"/>
          <w:b/>
        </w:rPr>
        <w:t>SUJETO OBLIGADO</w:t>
      </w:r>
      <w:r w:rsidR="007070F9" w:rsidRPr="007070F9">
        <w:rPr>
          <w:rFonts w:ascii="Palatino Linotype" w:hAnsi="Palatino Linotype"/>
        </w:rPr>
        <w:t>:</w:t>
      </w:r>
    </w:p>
    <w:tbl>
      <w:tblPr>
        <w:tblStyle w:val="Tablaconcuadrcula"/>
        <w:tblW w:w="0" w:type="auto"/>
        <w:tblLook w:val="04A0" w:firstRow="1" w:lastRow="0" w:firstColumn="1" w:lastColumn="0" w:noHBand="0" w:noVBand="1"/>
      </w:tblPr>
      <w:tblGrid>
        <w:gridCol w:w="4414"/>
        <w:gridCol w:w="4414"/>
      </w:tblGrid>
      <w:tr w:rsidR="007070F9" w:rsidTr="007070F9">
        <w:tc>
          <w:tcPr>
            <w:tcW w:w="4414" w:type="dxa"/>
          </w:tcPr>
          <w:p w:rsidR="007070F9" w:rsidRDefault="007070F9" w:rsidP="00854B54">
            <w:pPr>
              <w:pStyle w:val="paragraph"/>
              <w:spacing w:before="0" w:beforeAutospacing="0" w:after="0" w:afterAutospacing="0"/>
              <w:ind w:right="-147"/>
              <w:jc w:val="center"/>
              <w:textAlignment w:val="baseline"/>
              <w:rPr>
                <w:rFonts w:ascii="Palatino Linotype" w:hAnsi="Palatino Linotype"/>
                <w:b/>
              </w:rPr>
            </w:pPr>
            <w:r w:rsidRPr="007070F9">
              <w:rPr>
                <w:rFonts w:ascii="Palatino Linotype" w:hAnsi="Palatino Linotype"/>
                <w:b/>
              </w:rPr>
              <w:t>Información solicitada</w:t>
            </w:r>
          </w:p>
          <w:p w:rsidR="00854B54" w:rsidRPr="007070F9" w:rsidRDefault="00854B54" w:rsidP="00854B54">
            <w:pPr>
              <w:pStyle w:val="paragraph"/>
              <w:spacing w:before="0" w:beforeAutospacing="0" w:after="0" w:afterAutospacing="0"/>
              <w:ind w:right="-147"/>
              <w:jc w:val="center"/>
              <w:textAlignment w:val="baseline"/>
              <w:rPr>
                <w:rFonts w:ascii="Palatino Linotype" w:hAnsi="Palatino Linotype"/>
                <w:b/>
              </w:rPr>
            </w:pPr>
          </w:p>
        </w:tc>
        <w:tc>
          <w:tcPr>
            <w:tcW w:w="4414" w:type="dxa"/>
          </w:tcPr>
          <w:p w:rsidR="007070F9" w:rsidRPr="00854B54" w:rsidRDefault="007070F9" w:rsidP="00854B54">
            <w:pPr>
              <w:pStyle w:val="paragraph"/>
              <w:spacing w:before="0" w:beforeAutospacing="0" w:after="0" w:afterAutospacing="0"/>
              <w:ind w:right="-147"/>
              <w:jc w:val="center"/>
              <w:textAlignment w:val="baseline"/>
              <w:rPr>
                <w:rFonts w:ascii="Palatino Linotype" w:hAnsi="Palatino Linotype"/>
                <w:b/>
              </w:rPr>
            </w:pPr>
            <w:r w:rsidRPr="00854B54">
              <w:rPr>
                <w:rFonts w:ascii="Palatino Linotype" w:hAnsi="Palatino Linotype"/>
                <w:b/>
              </w:rPr>
              <w:t>Respuesta</w:t>
            </w:r>
          </w:p>
        </w:tc>
      </w:tr>
      <w:tr w:rsidR="007070F9" w:rsidTr="007070F9">
        <w:tc>
          <w:tcPr>
            <w:tcW w:w="4414" w:type="dxa"/>
          </w:tcPr>
          <w:p w:rsidR="007070F9" w:rsidRDefault="007070F9" w:rsidP="00FE2DB3">
            <w:pPr>
              <w:pStyle w:val="paragraph"/>
              <w:spacing w:before="0" w:beforeAutospacing="0" w:after="0" w:afterAutospacing="0"/>
              <w:jc w:val="both"/>
              <w:textAlignment w:val="baseline"/>
              <w:rPr>
                <w:rFonts w:ascii="Palatino Linotype" w:hAnsi="Palatino Linotype"/>
                <w:sz w:val="20"/>
                <w:szCs w:val="20"/>
              </w:rPr>
            </w:pPr>
            <w:r w:rsidRPr="007070F9">
              <w:rPr>
                <w:rFonts w:ascii="Palatino Linotype" w:hAnsi="Palatino Linotype"/>
                <w:sz w:val="20"/>
                <w:szCs w:val="20"/>
              </w:rPr>
              <w:t xml:space="preserve">Solicitud de información </w:t>
            </w:r>
            <w:r w:rsidRPr="00854B54">
              <w:rPr>
                <w:rFonts w:ascii="Palatino Linotype" w:hAnsi="Palatino Linotype"/>
                <w:b/>
                <w:sz w:val="20"/>
                <w:szCs w:val="20"/>
              </w:rPr>
              <w:t>0018</w:t>
            </w:r>
            <w:r w:rsidR="007461F8">
              <w:rPr>
                <w:rFonts w:ascii="Palatino Linotype" w:hAnsi="Palatino Linotype"/>
                <w:b/>
                <w:sz w:val="20"/>
                <w:szCs w:val="20"/>
              </w:rPr>
              <w:t>5</w:t>
            </w:r>
            <w:r w:rsidRPr="00854B54">
              <w:rPr>
                <w:rFonts w:ascii="Palatino Linotype" w:hAnsi="Palatino Linotype"/>
                <w:b/>
                <w:sz w:val="20"/>
                <w:szCs w:val="20"/>
              </w:rPr>
              <w:t>/PLEGISLA/IP/2018</w:t>
            </w:r>
            <w:r>
              <w:rPr>
                <w:rFonts w:ascii="Palatino Linotype" w:hAnsi="Palatino Linotype"/>
                <w:sz w:val="20"/>
                <w:szCs w:val="20"/>
              </w:rPr>
              <w:t xml:space="preserve">: </w:t>
            </w:r>
          </w:p>
          <w:p w:rsidR="00FE2DB3" w:rsidRDefault="00FE2DB3" w:rsidP="00FE2DB3">
            <w:pPr>
              <w:pStyle w:val="paragraph"/>
              <w:spacing w:before="0" w:beforeAutospacing="0" w:after="0" w:afterAutospacing="0"/>
              <w:ind w:right="58"/>
              <w:jc w:val="both"/>
              <w:textAlignment w:val="baseline"/>
              <w:rPr>
                <w:rFonts w:ascii="Palatino Linotype" w:hAnsi="Palatino Linotype"/>
                <w:sz w:val="20"/>
                <w:szCs w:val="20"/>
              </w:rPr>
            </w:pPr>
          </w:p>
          <w:p w:rsidR="00FE2DB3" w:rsidRDefault="00FE2DB3" w:rsidP="00FE2DB3">
            <w:pPr>
              <w:pStyle w:val="paragraph"/>
              <w:spacing w:before="0" w:beforeAutospacing="0" w:after="0" w:afterAutospacing="0"/>
              <w:jc w:val="both"/>
              <w:textAlignment w:val="baseline"/>
              <w:rPr>
                <w:rFonts w:ascii="Palatino Linotype" w:hAnsi="Palatino Linotype"/>
                <w:sz w:val="20"/>
                <w:szCs w:val="20"/>
              </w:rPr>
            </w:pPr>
            <w:r>
              <w:rPr>
                <w:rFonts w:ascii="Palatino Linotype" w:hAnsi="Palatino Linotype"/>
                <w:sz w:val="20"/>
                <w:szCs w:val="20"/>
              </w:rPr>
              <w:t>Copia de la resolución que quedó firme en el año 2017 del procedimiento administrativo resarcitorio del mayor monto a resarcir</w:t>
            </w:r>
            <w:r w:rsidR="00854B54">
              <w:rPr>
                <w:rFonts w:ascii="Palatino Linotype" w:hAnsi="Palatino Linotype"/>
                <w:sz w:val="20"/>
                <w:szCs w:val="20"/>
              </w:rPr>
              <w:t xml:space="preserve"> y que el OSFEM </w:t>
            </w:r>
            <w:proofErr w:type="gramStart"/>
            <w:r w:rsidR="00854B54">
              <w:rPr>
                <w:rFonts w:ascii="Palatino Linotype" w:hAnsi="Palatino Linotype"/>
                <w:sz w:val="20"/>
                <w:szCs w:val="20"/>
              </w:rPr>
              <w:t>le</w:t>
            </w:r>
            <w:proofErr w:type="gramEnd"/>
            <w:r w:rsidR="00854B54">
              <w:rPr>
                <w:rFonts w:ascii="Palatino Linotype" w:hAnsi="Palatino Linotype"/>
                <w:sz w:val="20"/>
                <w:szCs w:val="20"/>
              </w:rPr>
              <w:t xml:space="preserve"> instauró a funcionarios municipales del Estado de México. </w:t>
            </w:r>
          </w:p>
          <w:p w:rsidR="007070F9" w:rsidRPr="007070F9" w:rsidRDefault="007070F9" w:rsidP="00FE2DB3">
            <w:pPr>
              <w:pStyle w:val="paragraph"/>
              <w:spacing w:before="0" w:beforeAutospacing="0" w:after="0" w:afterAutospacing="0"/>
              <w:ind w:right="-147"/>
              <w:jc w:val="both"/>
              <w:textAlignment w:val="baseline"/>
              <w:rPr>
                <w:rFonts w:ascii="Palatino Linotype" w:hAnsi="Palatino Linotype"/>
                <w:sz w:val="20"/>
                <w:szCs w:val="20"/>
              </w:rPr>
            </w:pPr>
          </w:p>
        </w:tc>
        <w:tc>
          <w:tcPr>
            <w:tcW w:w="4414" w:type="dxa"/>
          </w:tcPr>
          <w:p w:rsidR="007461F8" w:rsidRPr="00DD1E65" w:rsidRDefault="007461F8" w:rsidP="00867436">
            <w:pPr>
              <w:ind w:left="23"/>
              <w:jc w:val="both"/>
              <w:rPr>
                <w:rFonts w:ascii="Palatino Linotype" w:hAnsi="Palatino Linotype"/>
                <w:color w:val="000000"/>
                <w:sz w:val="20"/>
                <w:szCs w:val="20"/>
              </w:rPr>
            </w:pPr>
            <w:r w:rsidRPr="00DD1E65">
              <w:rPr>
                <w:rFonts w:ascii="Palatino Linotype" w:hAnsi="Palatino Linotype"/>
                <w:color w:val="000000"/>
                <w:sz w:val="20"/>
                <w:szCs w:val="20"/>
              </w:rPr>
              <w:t xml:space="preserve">En respuesta, el Sujeto Obligado concretamente expidió: </w:t>
            </w:r>
          </w:p>
          <w:p w:rsidR="007461F8" w:rsidRPr="00DD1E65" w:rsidRDefault="007461F8" w:rsidP="00867436">
            <w:pPr>
              <w:ind w:left="23"/>
              <w:jc w:val="both"/>
              <w:rPr>
                <w:rFonts w:ascii="Palatino Linotype" w:hAnsi="Palatino Linotype"/>
                <w:color w:val="000000"/>
                <w:sz w:val="20"/>
                <w:szCs w:val="20"/>
              </w:rPr>
            </w:pPr>
          </w:p>
          <w:p w:rsidR="00BE216C" w:rsidRPr="0079581C" w:rsidRDefault="007461F8" w:rsidP="00867436">
            <w:pPr>
              <w:ind w:left="23"/>
              <w:jc w:val="both"/>
              <w:rPr>
                <w:rFonts w:ascii="Palatino Linotype" w:hAnsi="Palatino Linotype"/>
                <w:sz w:val="20"/>
                <w:szCs w:val="20"/>
              </w:rPr>
            </w:pPr>
            <w:r w:rsidRPr="00DD1E65">
              <w:rPr>
                <w:rFonts w:ascii="Palatino Linotype" w:hAnsi="Palatino Linotype"/>
                <w:color w:val="000000"/>
                <w:sz w:val="20"/>
                <w:szCs w:val="20"/>
              </w:rPr>
              <w:t>- La r</w:t>
            </w:r>
            <w:r w:rsidR="00BE216C" w:rsidRPr="00DD1E65">
              <w:rPr>
                <w:rFonts w:ascii="Palatino Linotype" w:hAnsi="Palatino Linotype"/>
                <w:color w:val="000000"/>
                <w:sz w:val="20"/>
                <w:szCs w:val="20"/>
              </w:rPr>
              <w:t xml:space="preserve">esolución de fecha cuatro de marzo de dos mil dieciséis, emitida por el Órgano Superior de Fiscalización del Estado de México, relativa al expediente del recursos de revisión  RR-PAR/326/2014, tramitado en contra de la resolución de fecha diecinueve de agosto de dos mil catorce dictada en el Procedimiento Administrativo Resarcitorio número OSFEM/UAJ/PAR-AO/325/13,  en el cual se testaron el nombre del presidente municipal y otros servidores públicos, nombre del municipio, el número del decreto que autorizó el crédito materia del procedimiento, </w:t>
            </w:r>
            <w:r w:rsidR="0079581C">
              <w:rPr>
                <w:rFonts w:ascii="Palatino Linotype" w:hAnsi="Palatino Linotype"/>
                <w:sz w:val="20"/>
                <w:szCs w:val="20"/>
              </w:rPr>
              <w:t>el nú</w:t>
            </w:r>
            <w:r w:rsidR="00BE216C" w:rsidRPr="0079581C">
              <w:rPr>
                <w:rFonts w:ascii="Palatino Linotype" w:hAnsi="Palatino Linotype"/>
                <w:sz w:val="20"/>
                <w:szCs w:val="20"/>
              </w:rPr>
              <w:t xml:space="preserve">mero de un convenio modificatorio, la fecha de una </w:t>
            </w:r>
            <w:r w:rsidR="00BE216C" w:rsidRPr="0079581C">
              <w:rPr>
                <w:rFonts w:ascii="Palatino Linotype" w:hAnsi="Palatino Linotype"/>
                <w:sz w:val="20"/>
                <w:szCs w:val="20"/>
              </w:rPr>
              <w:lastRenderedPageBreak/>
              <w:t>gaceta de gobierno de la entidad, algunos números de cuentas.</w:t>
            </w:r>
          </w:p>
          <w:p w:rsidR="007461F8" w:rsidRPr="0079581C" w:rsidRDefault="007461F8" w:rsidP="00867436">
            <w:pPr>
              <w:ind w:left="23"/>
              <w:jc w:val="both"/>
              <w:rPr>
                <w:rFonts w:ascii="Palatino Linotype" w:hAnsi="Palatino Linotype"/>
                <w:b/>
                <w:i/>
                <w:sz w:val="20"/>
                <w:szCs w:val="20"/>
              </w:rPr>
            </w:pPr>
          </w:p>
          <w:p w:rsidR="00BE216C" w:rsidRPr="00DD1E65" w:rsidRDefault="007461F8" w:rsidP="00867436">
            <w:pPr>
              <w:ind w:left="23"/>
              <w:jc w:val="both"/>
              <w:rPr>
                <w:rFonts w:ascii="Palatino Linotype" w:hAnsi="Palatino Linotype"/>
                <w:color w:val="000000"/>
                <w:sz w:val="20"/>
                <w:szCs w:val="20"/>
              </w:rPr>
            </w:pPr>
            <w:r w:rsidRPr="00DD1E65">
              <w:rPr>
                <w:rFonts w:ascii="Palatino Linotype" w:hAnsi="Palatino Linotype"/>
                <w:color w:val="000000"/>
                <w:sz w:val="20"/>
                <w:szCs w:val="20"/>
              </w:rPr>
              <w:t xml:space="preserve">- </w:t>
            </w:r>
            <w:r w:rsidR="00BE216C" w:rsidRPr="00DD1E65">
              <w:rPr>
                <w:rFonts w:ascii="Palatino Linotype" w:hAnsi="Palatino Linotype"/>
                <w:b/>
                <w:color w:val="000000"/>
                <w:sz w:val="20"/>
                <w:szCs w:val="20"/>
              </w:rPr>
              <w:t>Acta de la Quinta sesión extraordinaria del Comité de Transparencia del Sujeto Obligado</w:t>
            </w:r>
            <w:r w:rsidR="00BE216C" w:rsidRPr="00DD1E65">
              <w:rPr>
                <w:rFonts w:ascii="Palatino Linotype" w:hAnsi="Palatino Linotype"/>
                <w:color w:val="000000"/>
                <w:sz w:val="20"/>
                <w:szCs w:val="20"/>
              </w:rPr>
              <w:t>, del siete de mayo de dos mil dieciocho, mediante la cual por acuerdo número PLEGISLA/LIX/CT/5ªext/2018/TERCERO,</w:t>
            </w:r>
            <w:r w:rsidR="00DD1E65" w:rsidRPr="00DD1E65">
              <w:rPr>
                <w:rFonts w:ascii="Palatino Linotype" w:hAnsi="Palatino Linotype"/>
                <w:color w:val="000000"/>
                <w:sz w:val="20"/>
                <w:szCs w:val="20"/>
              </w:rPr>
              <w:t xml:space="preserve"> que aprueba por unanimidad de los integrantes del Comité de Transparencia, la clasificación de información como confidencial de los datos personales contenidos en la resolución del recurso de revisión RR­PAR/226/2015 interpuesto en contra de la resolución del procedimiento administrativo resarcitorio OSFEM/UAJ/PAR-IM/76/14, y del recurso de revisión </w:t>
            </w:r>
            <w:r w:rsidR="00DD1E65" w:rsidRPr="00A83603">
              <w:rPr>
                <w:rFonts w:ascii="Palatino Linotype" w:hAnsi="Palatino Linotype"/>
                <w:b/>
                <w:color w:val="000000"/>
                <w:sz w:val="20"/>
                <w:szCs w:val="20"/>
              </w:rPr>
              <w:t>RR-PAR/326/2014</w:t>
            </w:r>
            <w:r w:rsidR="00DD1E65" w:rsidRPr="00DD1E65">
              <w:rPr>
                <w:rFonts w:ascii="Palatino Linotype" w:hAnsi="Palatino Linotype"/>
                <w:color w:val="000000"/>
                <w:sz w:val="20"/>
                <w:szCs w:val="20"/>
              </w:rPr>
              <w:t xml:space="preserve"> interpuesto en contra de la resolución del procedimiento administrativo resarcitorio OSFEM/UAJ/PAR-AO/325/13, tramitados por el Órgano Superior de Fiscalización, los cuales en la fecha de presentación de las solicitudes 00184/PLEGISLA/IP/2018 y 00185/PLEGISLA/IP/2018, se encuentran firmes, para otorgar su acceso mediante versión pública de la información</w:t>
            </w:r>
            <w:r w:rsidR="00DD1E65">
              <w:rPr>
                <w:rFonts w:ascii="Palatino Linotype" w:hAnsi="Palatino Linotype"/>
                <w:color w:val="000000"/>
                <w:sz w:val="20"/>
                <w:szCs w:val="20"/>
              </w:rPr>
              <w:t>.</w:t>
            </w:r>
            <w:r w:rsidR="00BE216C" w:rsidRPr="00DD1E65">
              <w:rPr>
                <w:rFonts w:ascii="Palatino Linotype" w:hAnsi="Palatino Linotype"/>
                <w:color w:val="000000"/>
                <w:sz w:val="20"/>
                <w:szCs w:val="20"/>
              </w:rPr>
              <w:t xml:space="preserve"> </w:t>
            </w:r>
          </w:p>
          <w:p w:rsidR="007070F9" w:rsidRPr="00DD1E65" w:rsidRDefault="007461F8" w:rsidP="00867436">
            <w:pPr>
              <w:ind w:left="23"/>
              <w:jc w:val="both"/>
              <w:rPr>
                <w:rFonts w:ascii="Palatino Linotype" w:hAnsi="Palatino Linotype"/>
                <w:sz w:val="20"/>
                <w:szCs w:val="20"/>
              </w:rPr>
            </w:pPr>
            <w:r w:rsidRPr="00DD1E65">
              <w:rPr>
                <w:rFonts w:ascii="Palatino Linotype" w:hAnsi="Palatino Linotype"/>
                <w:b/>
                <w:i/>
                <w:color w:val="000000"/>
                <w:sz w:val="20"/>
                <w:szCs w:val="20"/>
              </w:rPr>
              <w:t xml:space="preserve"> </w:t>
            </w:r>
            <w:r w:rsidR="005539B2" w:rsidRPr="00DD1E65">
              <w:rPr>
                <w:rFonts w:ascii="Palatino Linotype" w:hAnsi="Palatino Linotype"/>
                <w:b/>
                <w:i/>
                <w:color w:val="000000"/>
                <w:sz w:val="20"/>
                <w:szCs w:val="20"/>
              </w:rPr>
              <w:t>-</w:t>
            </w:r>
            <w:r w:rsidR="00BE216C" w:rsidRPr="00DD1E65">
              <w:rPr>
                <w:rFonts w:ascii="Palatino Linotype" w:hAnsi="Palatino Linotype"/>
                <w:color w:val="000000"/>
                <w:sz w:val="20"/>
                <w:szCs w:val="20"/>
              </w:rPr>
              <w:t xml:space="preserve"> </w:t>
            </w:r>
            <w:r w:rsidR="005539B2" w:rsidRPr="00DD1E65">
              <w:rPr>
                <w:rFonts w:ascii="Palatino Linotype" w:hAnsi="Palatino Linotype"/>
                <w:color w:val="000000"/>
                <w:sz w:val="20"/>
                <w:szCs w:val="20"/>
              </w:rPr>
              <w:t>O</w:t>
            </w:r>
            <w:r w:rsidR="00BE216C" w:rsidRPr="00DD1E65">
              <w:rPr>
                <w:rFonts w:ascii="Palatino Linotype" w:hAnsi="Palatino Linotype"/>
                <w:color w:val="000000"/>
                <w:sz w:val="20"/>
                <w:szCs w:val="20"/>
              </w:rPr>
              <w:t xml:space="preserve">ficio número UIPL/0588/2018, de fecha dieciséis de mayo de dos mil dieciocho, signado por el Titular de la Unidad de Transparencia del </w:t>
            </w:r>
            <w:r w:rsidR="005539B2" w:rsidRPr="00DD1E65">
              <w:rPr>
                <w:rFonts w:ascii="Palatino Linotype" w:hAnsi="Palatino Linotype"/>
                <w:color w:val="000000"/>
                <w:sz w:val="20"/>
                <w:szCs w:val="20"/>
              </w:rPr>
              <w:t>Sujeto Obligado</w:t>
            </w:r>
            <w:r w:rsidR="00BE216C" w:rsidRPr="00DD1E65">
              <w:rPr>
                <w:rFonts w:ascii="Palatino Linotype" w:hAnsi="Palatino Linotype"/>
                <w:color w:val="000000"/>
                <w:sz w:val="20"/>
                <w:szCs w:val="20"/>
              </w:rPr>
              <w:t xml:space="preserve">, dirigida al ciudadano, a través del cual adjuntó la respuesta a su solicitud, proporcionada por la servidora pública habilitada del OSFEM.   </w:t>
            </w:r>
          </w:p>
        </w:tc>
      </w:tr>
      <w:tr w:rsidR="007070F9" w:rsidTr="007070F9">
        <w:tc>
          <w:tcPr>
            <w:tcW w:w="4414" w:type="dxa"/>
          </w:tcPr>
          <w:p w:rsidR="00854B54" w:rsidRDefault="00854B54" w:rsidP="00854B54">
            <w:pPr>
              <w:pStyle w:val="paragraph"/>
              <w:spacing w:before="0" w:beforeAutospacing="0" w:after="0" w:afterAutospacing="0"/>
              <w:jc w:val="both"/>
              <w:textAlignment w:val="baseline"/>
              <w:rPr>
                <w:rFonts w:ascii="Palatino Linotype" w:hAnsi="Palatino Linotype"/>
                <w:sz w:val="20"/>
                <w:szCs w:val="20"/>
              </w:rPr>
            </w:pPr>
            <w:r w:rsidRPr="007070F9">
              <w:rPr>
                <w:rFonts w:ascii="Palatino Linotype" w:hAnsi="Palatino Linotype"/>
                <w:sz w:val="20"/>
                <w:szCs w:val="20"/>
              </w:rPr>
              <w:lastRenderedPageBreak/>
              <w:t xml:space="preserve">Solicitud de información </w:t>
            </w:r>
            <w:r w:rsidRPr="00854B54">
              <w:rPr>
                <w:rFonts w:ascii="Palatino Linotype" w:hAnsi="Palatino Linotype"/>
                <w:b/>
                <w:sz w:val="20"/>
                <w:szCs w:val="20"/>
              </w:rPr>
              <w:t>0018</w:t>
            </w:r>
            <w:r>
              <w:rPr>
                <w:rFonts w:ascii="Palatino Linotype" w:hAnsi="Palatino Linotype"/>
                <w:b/>
                <w:sz w:val="20"/>
                <w:szCs w:val="20"/>
              </w:rPr>
              <w:t>4</w:t>
            </w:r>
            <w:r w:rsidRPr="00854B54">
              <w:rPr>
                <w:rFonts w:ascii="Palatino Linotype" w:hAnsi="Palatino Linotype"/>
                <w:b/>
                <w:sz w:val="20"/>
                <w:szCs w:val="20"/>
              </w:rPr>
              <w:t>/PLEGISLA/IP/2018</w:t>
            </w:r>
            <w:r>
              <w:rPr>
                <w:rFonts w:ascii="Palatino Linotype" w:hAnsi="Palatino Linotype"/>
                <w:sz w:val="20"/>
                <w:szCs w:val="20"/>
              </w:rPr>
              <w:t xml:space="preserve">: </w:t>
            </w:r>
          </w:p>
          <w:p w:rsidR="00854B54" w:rsidRDefault="00854B54" w:rsidP="00854B54">
            <w:pPr>
              <w:pStyle w:val="paragraph"/>
              <w:spacing w:before="0" w:beforeAutospacing="0" w:after="0" w:afterAutospacing="0"/>
              <w:ind w:right="58"/>
              <w:jc w:val="both"/>
              <w:textAlignment w:val="baseline"/>
              <w:rPr>
                <w:rFonts w:ascii="Palatino Linotype" w:hAnsi="Palatino Linotype"/>
                <w:sz w:val="20"/>
                <w:szCs w:val="20"/>
              </w:rPr>
            </w:pPr>
          </w:p>
          <w:p w:rsidR="00854B54" w:rsidRDefault="00854B54" w:rsidP="00854B54">
            <w:pPr>
              <w:pStyle w:val="paragraph"/>
              <w:spacing w:before="0" w:beforeAutospacing="0" w:after="0" w:afterAutospacing="0"/>
              <w:jc w:val="both"/>
              <w:textAlignment w:val="baseline"/>
              <w:rPr>
                <w:rFonts w:ascii="Palatino Linotype" w:hAnsi="Palatino Linotype"/>
                <w:sz w:val="20"/>
                <w:szCs w:val="20"/>
              </w:rPr>
            </w:pPr>
            <w:r>
              <w:rPr>
                <w:rFonts w:ascii="Palatino Linotype" w:hAnsi="Palatino Linotype"/>
                <w:sz w:val="20"/>
                <w:szCs w:val="20"/>
              </w:rPr>
              <w:t xml:space="preserve">Copia de la resolución que quedó firme en el año 2018 del procedimiento administrativo resarcitorio del mayor monto a resarcir y que el OSFEM </w:t>
            </w:r>
            <w:proofErr w:type="gramStart"/>
            <w:r>
              <w:rPr>
                <w:rFonts w:ascii="Palatino Linotype" w:hAnsi="Palatino Linotype"/>
                <w:sz w:val="20"/>
                <w:szCs w:val="20"/>
              </w:rPr>
              <w:t>le</w:t>
            </w:r>
            <w:proofErr w:type="gramEnd"/>
            <w:r>
              <w:rPr>
                <w:rFonts w:ascii="Palatino Linotype" w:hAnsi="Palatino Linotype"/>
                <w:sz w:val="20"/>
                <w:szCs w:val="20"/>
              </w:rPr>
              <w:t xml:space="preserve"> instauró a funcionarios municipales del Estado de México. </w:t>
            </w:r>
          </w:p>
          <w:p w:rsidR="007070F9" w:rsidRDefault="007070F9" w:rsidP="00A53CB3">
            <w:pPr>
              <w:pStyle w:val="paragraph"/>
              <w:spacing w:before="0" w:beforeAutospacing="0" w:after="240" w:afterAutospacing="0" w:line="360" w:lineRule="auto"/>
              <w:ind w:right="-150"/>
              <w:jc w:val="both"/>
              <w:textAlignment w:val="baseline"/>
              <w:rPr>
                <w:rFonts w:ascii="Palatino Linotype" w:hAnsi="Palatino Linotype"/>
              </w:rPr>
            </w:pPr>
          </w:p>
        </w:tc>
        <w:tc>
          <w:tcPr>
            <w:tcW w:w="4414" w:type="dxa"/>
          </w:tcPr>
          <w:p w:rsidR="005539B2" w:rsidRDefault="005539B2" w:rsidP="005539B2">
            <w:pPr>
              <w:ind w:left="23"/>
              <w:jc w:val="both"/>
              <w:rPr>
                <w:rFonts w:ascii="Palatino Linotype" w:hAnsi="Palatino Linotype"/>
                <w:color w:val="000000"/>
                <w:sz w:val="20"/>
                <w:szCs w:val="20"/>
              </w:rPr>
            </w:pPr>
            <w:r>
              <w:rPr>
                <w:rFonts w:ascii="Palatino Linotype" w:hAnsi="Palatino Linotype"/>
                <w:color w:val="000000"/>
                <w:sz w:val="20"/>
                <w:szCs w:val="20"/>
              </w:rPr>
              <w:lastRenderedPageBreak/>
              <w:t xml:space="preserve">- </w:t>
            </w:r>
            <w:r w:rsidRPr="00C31A66">
              <w:rPr>
                <w:rFonts w:ascii="Palatino Linotype" w:hAnsi="Palatino Linotype"/>
                <w:b/>
                <w:color w:val="000000"/>
                <w:sz w:val="20"/>
                <w:szCs w:val="20"/>
              </w:rPr>
              <w:t>O</w:t>
            </w:r>
            <w:r w:rsidRPr="00BE216C">
              <w:rPr>
                <w:rFonts w:ascii="Palatino Linotype" w:hAnsi="Palatino Linotype"/>
                <w:b/>
                <w:color w:val="000000"/>
                <w:sz w:val="20"/>
                <w:szCs w:val="20"/>
              </w:rPr>
              <w:t>ficio número OSFEM/UAJ/SPH/078/2018</w:t>
            </w:r>
            <w:r w:rsidRPr="00BE216C">
              <w:rPr>
                <w:rFonts w:ascii="Palatino Linotype" w:hAnsi="Palatino Linotype"/>
                <w:color w:val="000000"/>
                <w:sz w:val="20"/>
                <w:szCs w:val="20"/>
              </w:rPr>
              <w:t>, de fecha dieciséis de mayo de dos mil dieciocho signado por la servidor público habilitado de</w:t>
            </w:r>
            <w:r>
              <w:rPr>
                <w:rFonts w:ascii="Palatino Linotype" w:hAnsi="Palatino Linotype"/>
                <w:color w:val="000000"/>
                <w:sz w:val="20"/>
                <w:szCs w:val="20"/>
              </w:rPr>
              <w:t xml:space="preserve"> </w:t>
            </w:r>
            <w:r w:rsidRPr="00BE216C">
              <w:rPr>
                <w:rFonts w:ascii="Palatino Linotype" w:hAnsi="Palatino Linotype"/>
                <w:color w:val="000000"/>
                <w:sz w:val="20"/>
                <w:szCs w:val="20"/>
              </w:rPr>
              <w:t>l</w:t>
            </w:r>
            <w:r>
              <w:rPr>
                <w:rFonts w:ascii="Palatino Linotype" w:hAnsi="Palatino Linotype"/>
                <w:color w:val="000000"/>
                <w:sz w:val="20"/>
                <w:szCs w:val="20"/>
              </w:rPr>
              <w:t xml:space="preserve">a Unidad de Asuntos </w:t>
            </w:r>
            <w:r w:rsidRPr="005539B2">
              <w:rPr>
                <w:rFonts w:ascii="Palatino Linotype" w:hAnsi="Palatino Linotype"/>
                <w:color w:val="000000"/>
                <w:sz w:val="20"/>
                <w:szCs w:val="20"/>
              </w:rPr>
              <w:t xml:space="preserve">Jurídicos </w:t>
            </w:r>
            <w:r w:rsidRPr="00BE216C">
              <w:rPr>
                <w:rFonts w:ascii="Palatino Linotype" w:hAnsi="Palatino Linotype"/>
                <w:color w:val="000000"/>
                <w:sz w:val="20"/>
                <w:szCs w:val="20"/>
              </w:rPr>
              <w:t>dirigido al Titular de la  Unidad de Información</w:t>
            </w:r>
            <w:r w:rsidRPr="005539B2">
              <w:rPr>
                <w:rFonts w:ascii="Palatino Linotype" w:hAnsi="Palatino Linotype"/>
                <w:color w:val="000000"/>
                <w:sz w:val="20"/>
                <w:szCs w:val="20"/>
              </w:rPr>
              <w:t xml:space="preserve">, ambos  </w:t>
            </w:r>
            <w:r w:rsidRPr="00BE216C">
              <w:rPr>
                <w:rFonts w:ascii="Palatino Linotype" w:hAnsi="Palatino Linotype"/>
                <w:color w:val="000000"/>
                <w:sz w:val="20"/>
                <w:szCs w:val="20"/>
              </w:rPr>
              <w:t xml:space="preserve">del Sujeto Obligado a través del cual respondió:  </w:t>
            </w:r>
          </w:p>
          <w:p w:rsidR="005539B2" w:rsidRPr="00BE216C" w:rsidRDefault="005539B2" w:rsidP="005539B2">
            <w:pPr>
              <w:ind w:left="23"/>
              <w:jc w:val="both"/>
              <w:rPr>
                <w:rFonts w:ascii="Palatino Linotype" w:hAnsi="Palatino Linotype"/>
                <w:i/>
                <w:color w:val="000000"/>
                <w:sz w:val="20"/>
                <w:szCs w:val="20"/>
              </w:rPr>
            </w:pPr>
          </w:p>
          <w:p w:rsidR="005539B2" w:rsidRPr="00BE216C" w:rsidRDefault="005539B2" w:rsidP="005539B2">
            <w:pPr>
              <w:ind w:firstLine="23"/>
              <w:jc w:val="both"/>
              <w:rPr>
                <w:rFonts w:ascii="Palatino Linotype" w:hAnsi="Palatino Linotype"/>
                <w:i/>
                <w:color w:val="000000"/>
                <w:sz w:val="20"/>
                <w:szCs w:val="20"/>
              </w:rPr>
            </w:pPr>
            <w:r w:rsidRPr="00BE216C">
              <w:rPr>
                <w:rFonts w:ascii="Palatino Linotype" w:hAnsi="Palatino Linotype" w:cs="Arial"/>
                <w:b/>
                <w:i/>
                <w:sz w:val="20"/>
                <w:szCs w:val="20"/>
                <w:lang w:val="es-ES_tradnl"/>
              </w:rPr>
              <w:t>“…</w:t>
            </w:r>
            <w:r>
              <w:rPr>
                <w:rFonts w:ascii="Palatino Linotype" w:hAnsi="Palatino Linotype" w:cs="Arial"/>
                <w:b/>
                <w:i/>
                <w:sz w:val="20"/>
                <w:szCs w:val="20"/>
                <w:lang w:val="es-ES_tradnl"/>
              </w:rPr>
              <w:t xml:space="preserve"> </w:t>
            </w:r>
            <w:r w:rsidRPr="00BE216C">
              <w:rPr>
                <w:rFonts w:ascii="Palatino Linotype" w:hAnsi="Palatino Linotype"/>
                <w:i/>
                <w:color w:val="000000"/>
                <w:sz w:val="20"/>
                <w:szCs w:val="20"/>
              </w:rPr>
              <w:t xml:space="preserve">que la resolución de mayor monto a resarcir que ha quedado firme en lo que va del año 2018, corresponde al recurso de revisión número </w:t>
            </w:r>
            <w:r w:rsidRPr="00BE216C">
              <w:rPr>
                <w:rFonts w:ascii="Palatino Linotype" w:hAnsi="Palatino Linotype"/>
                <w:b/>
                <w:i/>
                <w:color w:val="000000"/>
                <w:sz w:val="20"/>
                <w:szCs w:val="20"/>
              </w:rPr>
              <w:t>RR-</w:t>
            </w:r>
            <w:r w:rsidRPr="00BE216C">
              <w:rPr>
                <w:rFonts w:ascii="Palatino Linotype" w:hAnsi="Palatino Linotype"/>
                <w:b/>
                <w:i/>
                <w:color w:val="000000"/>
                <w:sz w:val="20"/>
                <w:szCs w:val="20"/>
              </w:rPr>
              <w:lastRenderedPageBreak/>
              <w:t>PAR/226/2015</w:t>
            </w:r>
            <w:r w:rsidRPr="00BE216C">
              <w:rPr>
                <w:rFonts w:ascii="Palatino Linotype" w:hAnsi="Palatino Linotype"/>
                <w:i/>
                <w:color w:val="000000"/>
                <w:sz w:val="20"/>
                <w:szCs w:val="20"/>
              </w:rPr>
              <w:t>, interpuesto en contra de la resolución del procedimiento administrativo resarcitorio OSFEM/UAJ/PAR-IM/76/2014,</w:t>
            </w:r>
            <w:r>
              <w:rPr>
                <w:rFonts w:ascii="Palatino Linotype" w:hAnsi="Palatino Linotype"/>
                <w:i/>
                <w:color w:val="000000"/>
                <w:sz w:val="20"/>
                <w:szCs w:val="20"/>
              </w:rPr>
              <w:t xml:space="preserve"> …</w:t>
            </w:r>
            <w:r w:rsidRPr="00BE216C">
              <w:rPr>
                <w:rFonts w:ascii="Palatino Linotype" w:hAnsi="Palatino Linotype"/>
                <w:i/>
                <w:color w:val="000000"/>
                <w:sz w:val="20"/>
                <w:szCs w:val="20"/>
              </w:rPr>
              <w:t xml:space="preserve"> que si bien la resolución de mérito es de naturaleza pública al encontrarse firme, en su contenido obra información considerada legalmente confidencial,</w:t>
            </w:r>
            <w:r>
              <w:rPr>
                <w:rFonts w:ascii="Palatino Linotype" w:hAnsi="Palatino Linotype"/>
                <w:i/>
                <w:color w:val="000000"/>
                <w:sz w:val="20"/>
                <w:szCs w:val="20"/>
              </w:rPr>
              <w:t xml:space="preserve"> … </w:t>
            </w:r>
            <w:r w:rsidRPr="00BE216C">
              <w:rPr>
                <w:rFonts w:ascii="Palatino Linotype" w:hAnsi="Palatino Linotype"/>
                <w:i/>
                <w:color w:val="000000"/>
                <w:sz w:val="20"/>
                <w:szCs w:val="20"/>
              </w:rPr>
              <w:t xml:space="preserve">cuando los documentos contengan información pública y clasificada, se deberá elaborar versión pública de los documentos y permitir su acceso. </w:t>
            </w:r>
          </w:p>
          <w:p w:rsidR="005539B2" w:rsidRPr="00BE216C" w:rsidRDefault="005539B2" w:rsidP="005539B2">
            <w:pPr>
              <w:ind w:firstLine="23"/>
              <w:jc w:val="both"/>
              <w:rPr>
                <w:rFonts w:ascii="Palatino Linotype" w:hAnsi="Palatino Linotype"/>
                <w:i/>
                <w:color w:val="000000"/>
                <w:sz w:val="20"/>
                <w:szCs w:val="20"/>
              </w:rPr>
            </w:pPr>
            <w:r>
              <w:rPr>
                <w:rFonts w:ascii="Palatino Linotype" w:hAnsi="Palatino Linotype"/>
                <w:i/>
                <w:color w:val="000000"/>
                <w:sz w:val="20"/>
                <w:szCs w:val="20"/>
              </w:rPr>
              <w:t>…</w:t>
            </w:r>
            <w:r w:rsidRPr="00BE216C">
              <w:rPr>
                <w:rFonts w:ascii="Palatino Linotype" w:hAnsi="Palatino Linotype"/>
                <w:i/>
                <w:color w:val="000000"/>
                <w:sz w:val="20"/>
                <w:szCs w:val="20"/>
              </w:rPr>
              <w:t xml:space="preserve"> que en fecha siete del mes y año en curso, el Comité de Transparencia del Poder Legislativo del Estado de México, mediante acuerdo número PLEGISLA/LIX/CT/5ªext/2018/TERCERO, del Acta de la quinta sesión extraordinaria, tuvo a bien aprobar la clasificación de la información confidencial contenida en la resolución del recurso de revisión RR­PAR/226/2015 para atender la presente solicitud mediante </w:t>
            </w:r>
            <w:r w:rsidRPr="00BE216C">
              <w:rPr>
                <w:rFonts w:ascii="Palatino Linotype" w:hAnsi="Palatino Linotype"/>
                <w:b/>
                <w:i/>
                <w:color w:val="000000"/>
                <w:sz w:val="20"/>
                <w:szCs w:val="20"/>
              </w:rPr>
              <w:t>versión pública</w:t>
            </w:r>
            <w:r w:rsidRPr="00BE216C">
              <w:rPr>
                <w:rFonts w:ascii="Palatino Linotype" w:hAnsi="Palatino Linotype"/>
                <w:i/>
                <w:color w:val="000000"/>
                <w:sz w:val="20"/>
                <w:szCs w:val="20"/>
              </w:rPr>
              <w:t>.</w:t>
            </w:r>
          </w:p>
          <w:p w:rsidR="005539B2" w:rsidRPr="00BE216C" w:rsidRDefault="00D97657" w:rsidP="005539B2">
            <w:pPr>
              <w:ind w:firstLine="23"/>
              <w:jc w:val="both"/>
              <w:rPr>
                <w:rFonts w:ascii="Palatino Linotype" w:hAnsi="Palatino Linotype"/>
                <w:i/>
                <w:color w:val="000000"/>
                <w:sz w:val="20"/>
                <w:szCs w:val="20"/>
              </w:rPr>
            </w:pPr>
            <w:r>
              <w:rPr>
                <w:rFonts w:ascii="Palatino Linotype" w:hAnsi="Palatino Linotype"/>
                <w:i/>
                <w:color w:val="000000"/>
                <w:sz w:val="20"/>
                <w:szCs w:val="20"/>
              </w:rPr>
              <w:t>…</w:t>
            </w:r>
            <w:r w:rsidR="005539B2" w:rsidRPr="00BE216C">
              <w:rPr>
                <w:rFonts w:ascii="Palatino Linotype" w:hAnsi="Palatino Linotype"/>
                <w:i/>
                <w:color w:val="000000"/>
                <w:sz w:val="20"/>
                <w:szCs w:val="20"/>
              </w:rPr>
              <w:t xml:space="preserve"> que la elaboración de una versión pública no genera un costo para el solicitante, sin embargo se generan al momento de emplear </w:t>
            </w:r>
            <w:r>
              <w:rPr>
                <w:rFonts w:ascii="Palatino Linotype" w:hAnsi="Palatino Linotype"/>
                <w:i/>
                <w:color w:val="000000"/>
                <w:sz w:val="20"/>
                <w:szCs w:val="20"/>
              </w:rPr>
              <w:t xml:space="preserve">materiales para su reproducción, </w:t>
            </w:r>
            <w:r w:rsidR="005539B2" w:rsidRPr="00BE216C">
              <w:rPr>
                <w:rFonts w:ascii="Palatino Linotype" w:hAnsi="Palatino Linotype"/>
                <w:i/>
                <w:color w:val="000000"/>
                <w:sz w:val="20"/>
                <w:szCs w:val="20"/>
              </w:rPr>
              <w:t xml:space="preserve">cuando la documentación sea mayor a veinte hojas simples. </w:t>
            </w:r>
          </w:p>
          <w:p w:rsidR="005539B2" w:rsidRPr="00BE216C" w:rsidRDefault="00D97657" w:rsidP="005539B2">
            <w:pPr>
              <w:ind w:firstLine="23"/>
              <w:jc w:val="both"/>
              <w:rPr>
                <w:rFonts w:ascii="Palatino Linotype" w:hAnsi="Palatino Linotype"/>
                <w:i/>
                <w:color w:val="000000"/>
                <w:sz w:val="20"/>
                <w:szCs w:val="20"/>
              </w:rPr>
            </w:pPr>
            <w:r>
              <w:rPr>
                <w:rFonts w:ascii="Palatino Linotype" w:hAnsi="Palatino Linotype"/>
                <w:i/>
                <w:color w:val="000000"/>
                <w:sz w:val="20"/>
                <w:szCs w:val="20"/>
              </w:rPr>
              <w:t xml:space="preserve">… </w:t>
            </w:r>
            <w:r w:rsidR="005539B2" w:rsidRPr="00BE216C">
              <w:rPr>
                <w:rFonts w:ascii="Palatino Linotype" w:hAnsi="Palatino Linotype"/>
                <w:i/>
                <w:color w:val="000000"/>
                <w:sz w:val="20"/>
                <w:szCs w:val="20"/>
              </w:rPr>
              <w:t xml:space="preserve">atendiendo a que el documento solicitado se encuentra de manera impresa contante </w:t>
            </w:r>
            <w:r w:rsidR="005539B2" w:rsidRPr="00BE216C">
              <w:rPr>
                <w:rFonts w:ascii="Palatino Linotype" w:hAnsi="Palatino Linotype"/>
                <w:b/>
                <w:i/>
                <w:color w:val="000000"/>
                <w:sz w:val="20"/>
                <w:szCs w:val="20"/>
              </w:rPr>
              <w:t>49 fojas</w:t>
            </w:r>
            <w:r w:rsidR="005539B2" w:rsidRPr="00BE216C">
              <w:rPr>
                <w:rFonts w:ascii="Palatino Linotype" w:hAnsi="Palatino Linotype"/>
                <w:i/>
                <w:color w:val="000000"/>
                <w:sz w:val="20"/>
                <w:szCs w:val="20"/>
              </w:rPr>
              <w:t xml:space="preserve"> escritas por ambos lados; se solicita a la Unidad de Información de este Poder Legislativo, tener a bien notificar al solicitante el costo que genera la digitalización del documento solicitado, ya que para atender la modalidad de entrega requerida por el solicitante vía plataforma electrónica SAIMEX, implica que se deberá digitalizar la documentación y una vez que se cuente con el pago respectivo, este órgano técnico proceda a la elaboración de la versión pública para su entrega al solicitante. </w:t>
            </w:r>
          </w:p>
          <w:p w:rsidR="007070F9" w:rsidRDefault="005539B2" w:rsidP="00D97657">
            <w:pPr>
              <w:ind w:firstLine="23"/>
              <w:jc w:val="both"/>
              <w:rPr>
                <w:rFonts w:ascii="Palatino Linotype" w:hAnsi="Palatino Linotype"/>
                <w:i/>
                <w:color w:val="000000"/>
                <w:sz w:val="20"/>
                <w:szCs w:val="20"/>
              </w:rPr>
            </w:pPr>
            <w:r w:rsidRPr="00BE216C">
              <w:rPr>
                <w:rFonts w:ascii="Palatino Linotype" w:hAnsi="Palatino Linotype"/>
                <w:i/>
                <w:color w:val="000000"/>
                <w:sz w:val="20"/>
                <w:szCs w:val="20"/>
              </w:rPr>
              <w:t>…”</w:t>
            </w:r>
          </w:p>
          <w:p w:rsidR="006101BB" w:rsidRDefault="006101BB" w:rsidP="00D97657">
            <w:pPr>
              <w:ind w:firstLine="23"/>
              <w:jc w:val="both"/>
              <w:rPr>
                <w:rFonts w:ascii="Palatino Linotype" w:hAnsi="Palatino Linotype"/>
                <w:i/>
                <w:color w:val="000000"/>
                <w:sz w:val="20"/>
                <w:szCs w:val="20"/>
              </w:rPr>
            </w:pPr>
          </w:p>
          <w:p w:rsidR="006101BB" w:rsidRDefault="006101BB" w:rsidP="006101BB">
            <w:pPr>
              <w:ind w:left="23"/>
              <w:jc w:val="both"/>
              <w:rPr>
                <w:rFonts w:ascii="Palatino Linotype" w:hAnsi="Palatino Linotype" w:cs="Arial"/>
                <w:sz w:val="20"/>
                <w:szCs w:val="20"/>
                <w:lang w:val="es-ES_tradnl"/>
              </w:rPr>
            </w:pPr>
            <w:r>
              <w:rPr>
                <w:rFonts w:ascii="Palatino Linotype" w:hAnsi="Palatino Linotype" w:cs="Arial"/>
                <w:b/>
                <w:i/>
                <w:sz w:val="20"/>
                <w:szCs w:val="20"/>
                <w:lang w:val="es-ES_tradnl"/>
              </w:rPr>
              <w:t xml:space="preserve">- </w:t>
            </w:r>
            <w:r w:rsidRPr="00BE216C">
              <w:rPr>
                <w:rFonts w:ascii="Palatino Linotype" w:hAnsi="Palatino Linotype" w:cs="Arial"/>
                <w:b/>
                <w:sz w:val="20"/>
                <w:szCs w:val="20"/>
                <w:lang w:val="es-ES_tradnl"/>
              </w:rPr>
              <w:t xml:space="preserve">Acta de la Quinta Sesión Extraordinaria </w:t>
            </w:r>
            <w:r w:rsidRPr="00BE216C">
              <w:rPr>
                <w:rFonts w:ascii="Palatino Linotype" w:hAnsi="Palatino Linotype" w:cs="Arial"/>
                <w:sz w:val="20"/>
                <w:szCs w:val="20"/>
                <w:lang w:val="es-ES_tradnl"/>
              </w:rPr>
              <w:t xml:space="preserve">del siete de mayo de dos mil dieciocho, que contiene el Acuerdo número PLEGISLA/LIX/CT/5ªext/2018/TERCERO, descrita con antelación.  </w:t>
            </w:r>
          </w:p>
          <w:p w:rsidR="006101BB" w:rsidRDefault="006101BB" w:rsidP="00D97657">
            <w:pPr>
              <w:ind w:firstLine="23"/>
              <w:jc w:val="both"/>
              <w:rPr>
                <w:rFonts w:ascii="Palatino Linotype" w:hAnsi="Palatino Linotype"/>
              </w:rPr>
            </w:pPr>
          </w:p>
          <w:p w:rsidR="003D0C27" w:rsidRPr="003D0C27" w:rsidRDefault="003D0C27" w:rsidP="003D0C27">
            <w:pPr>
              <w:pStyle w:val="Prrafodelista"/>
              <w:ind w:left="9"/>
              <w:jc w:val="both"/>
              <w:rPr>
                <w:rFonts w:ascii="Palatino Linotype" w:hAnsi="Palatino Linotype"/>
                <w:sz w:val="20"/>
                <w:szCs w:val="20"/>
              </w:rPr>
            </w:pPr>
            <w:r>
              <w:rPr>
                <w:rFonts w:ascii="Palatino Linotype" w:hAnsi="Palatino Linotype"/>
                <w:sz w:val="20"/>
                <w:szCs w:val="20"/>
              </w:rPr>
              <w:t xml:space="preserve">- </w:t>
            </w:r>
            <w:r w:rsidRPr="006F2585">
              <w:rPr>
                <w:rFonts w:ascii="Palatino Linotype" w:hAnsi="Palatino Linotype"/>
                <w:b/>
                <w:sz w:val="20"/>
                <w:szCs w:val="20"/>
              </w:rPr>
              <w:t>Oficio número UIPL/0587/2018</w:t>
            </w:r>
            <w:r w:rsidRPr="003D0C27">
              <w:rPr>
                <w:rFonts w:ascii="Palatino Linotype" w:hAnsi="Palatino Linotype"/>
                <w:sz w:val="20"/>
                <w:szCs w:val="20"/>
              </w:rPr>
              <w:t xml:space="preserve">, de fecha dieciséis de mayo de dos mil dieciocho, signado por el Titular de la Unidad de Transparencia del Sujeto Obligado, dirigida al ciudadano, a través del cual le informó sustancialmente que la resolución de mayor monta a resarcir que ha quedado firme en lo que va del año 2018, corresponde al recurso de revisión número RR-PAR/226/2015;  que en su contenido obra información considerada legalmente confidencial; que la elaboración de una versión pública no genera un costo para el solicitante, sin embargo, se generan al momento de emplear materiales para reproducción, cuando la documentación sea mayor a 20 hojas simples; que la resolución resultó un total de 49 fojas escritas por ambos lados, generando un costo total por escaneo y digitalización de $29.40 de acuerdo a lo establecido en el artículo 73, fracción VI del Código Financiero de la entidad; que se deberá realizar el pago en una cuenta a nombre del Gobierno del Estado de México y presentar el recibo en las oficinas de la Unidad de Información; que verificado el pago se procederá a subir la información a través del Sistema SAIMEX o en su caso a su correo electrónico.  </w:t>
            </w:r>
          </w:p>
        </w:tc>
      </w:tr>
    </w:tbl>
    <w:p w:rsidR="007070F9" w:rsidRDefault="007070F9" w:rsidP="00A53CB3">
      <w:pPr>
        <w:pStyle w:val="paragraph"/>
        <w:spacing w:before="0" w:beforeAutospacing="0" w:after="240" w:afterAutospacing="0" w:line="360" w:lineRule="auto"/>
        <w:ind w:right="-150"/>
        <w:jc w:val="both"/>
        <w:textAlignment w:val="baseline"/>
        <w:rPr>
          <w:rFonts w:ascii="Palatino Linotype" w:hAnsi="Palatino Linotype"/>
        </w:rPr>
      </w:pPr>
    </w:p>
    <w:p w:rsidR="008A74BF" w:rsidRDefault="00BC22F0" w:rsidP="00B00B1F">
      <w:pPr>
        <w:spacing w:before="240" w:after="240" w:line="360" w:lineRule="auto"/>
        <w:jc w:val="both"/>
        <w:rPr>
          <w:rFonts w:ascii="Palatino Linotype" w:hAnsi="Palatino Linotype"/>
        </w:rPr>
      </w:pPr>
      <w:r w:rsidRPr="001B6A74">
        <w:rPr>
          <w:rFonts w:ascii="Palatino Linotype" w:hAnsi="Palatino Linotype"/>
        </w:rPr>
        <w:t>Inconforme con las respuestas, el particular señaló</w:t>
      </w:r>
      <w:r w:rsidR="008A74BF">
        <w:rPr>
          <w:rFonts w:ascii="Palatino Linotype" w:hAnsi="Palatino Linotype"/>
        </w:rPr>
        <w:t xml:space="preserve"> concretamente</w:t>
      </w:r>
      <w:r w:rsidR="00C31A66">
        <w:rPr>
          <w:rFonts w:ascii="Palatino Linotype" w:hAnsi="Palatino Linotype"/>
        </w:rPr>
        <w:t xml:space="preserve"> como </w:t>
      </w:r>
      <w:r w:rsidRPr="008A74BF">
        <w:rPr>
          <w:rFonts w:ascii="Palatino Linotype" w:hAnsi="Palatino Linotype"/>
          <w:b/>
        </w:rPr>
        <w:t>acto</w:t>
      </w:r>
      <w:r w:rsidR="008A74BF" w:rsidRPr="008A74BF">
        <w:rPr>
          <w:rFonts w:ascii="Palatino Linotype" w:hAnsi="Palatino Linotype"/>
          <w:b/>
        </w:rPr>
        <w:t>s</w:t>
      </w:r>
      <w:r w:rsidRPr="008A74BF">
        <w:rPr>
          <w:rFonts w:ascii="Palatino Linotype" w:hAnsi="Palatino Linotype"/>
          <w:b/>
        </w:rPr>
        <w:t xml:space="preserve"> impugnado</w:t>
      </w:r>
      <w:r w:rsidR="008A74BF" w:rsidRPr="008A74BF">
        <w:rPr>
          <w:rFonts w:ascii="Palatino Linotype" w:hAnsi="Palatino Linotype"/>
          <w:b/>
        </w:rPr>
        <w:t>s</w:t>
      </w:r>
      <w:r w:rsidR="00C31A66" w:rsidRPr="00C31A66">
        <w:rPr>
          <w:rFonts w:ascii="Palatino Linotype" w:hAnsi="Palatino Linotype"/>
        </w:rPr>
        <w:t>, respectivamente</w:t>
      </w:r>
      <w:r w:rsidR="00C31A66">
        <w:rPr>
          <w:rFonts w:ascii="Palatino Linotype" w:hAnsi="Palatino Linotype"/>
        </w:rPr>
        <w:t xml:space="preserve">, </w:t>
      </w:r>
      <w:r w:rsidR="008A74BF" w:rsidRPr="008A74BF">
        <w:rPr>
          <w:rFonts w:ascii="Palatino Linotype" w:hAnsi="Palatino Linotype"/>
        </w:rPr>
        <w:t>que</w:t>
      </w:r>
      <w:r w:rsidR="00C31A66">
        <w:rPr>
          <w:rFonts w:ascii="Palatino Linotype" w:hAnsi="Palatino Linotype"/>
        </w:rPr>
        <w:t xml:space="preserve">: “El OSFEM borró información al documento que solicité y que “El OSFEM </w:t>
      </w:r>
      <w:r w:rsidR="00CF4363">
        <w:rPr>
          <w:rFonts w:ascii="Palatino Linotype" w:hAnsi="Palatino Linotype"/>
        </w:rPr>
        <w:t>no me dio el documento</w:t>
      </w:r>
      <w:r w:rsidR="00C31A66">
        <w:rPr>
          <w:rFonts w:ascii="Palatino Linotype" w:hAnsi="Palatino Linotype"/>
        </w:rPr>
        <w:t xml:space="preserve"> </w:t>
      </w:r>
      <w:r w:rsidR="00CF4363">
        <w:rPr>
          <w:rFonts w:ascii="Palatino Linotype" w:hAnsi="Palatino Linotype"/>
        </w:rPr>
        <w:t xml:space="preserve">que le solicite a través del SAIMEX” </w:t>
      </w:r>
      <w:r w:rsidRPr="001B6A74">
        <w:rPr>
          <w:rFonts w:ascii="Palatino Linotype" w:hAnsi="Palatino Linotype"/>
        </w:rPr>
        <w:t xml:space="preserve">y </w:t>
      </w:r>
      <w:r w:rsidR="00EE2A17" w:rsidRPr="001B6A74">
        <w:rPr>
          <w:rFonts w:ascii="Palatino Linotype" w:hAnsi="Palatino Linotype"/>
        </w:rPr>
        <w:t xml:space="preserve">como </w:t>
      </w:r>
      <w:r w:rsidR="00EE2A17" w:rsidRPr="001B6A74">
        <w:rPr>
          <w:rFonts w:ascii="Palatino Linotype" w:hAnsi="Palatino Linotype"/>
          <w:b/>
        </w:rPr>
        <w:t>motivo</w:t>
      </w:r>
      <w:r w:rsidR="008A74BF">
        <w:rPr>
          <w:rFonts w:ascii="Palatino Linotype" w:hAnsi="Palatino Linotype"/>
          <w:b/>
        </w:rPr>
        <w:t>s</w:t>
      </w:r>
      <w:r w:rsidR="00EE2A17" w:rsidRPr="001B6A74">
        <w:rPr>
          <w:rFonts w:ascii="Palatino Linotype" w:hAnsi="Palatino Linotype"/>
          <w:b/>
        </w:rPr>
        <w:t xml:space="preserve"> de inconformida</w:t>
      </w:r>
      <w:r w:rsidR="00EE2A17" w:rsidRPr="00CF4363">
        <w:rPr>
          <w:rFonts w:ascii="Palatino Linotype" w:hAnsi="Palatino Linotype"/>
          <w:b/>
        </w:rPr>
        <w:t>d</w:t>
      </w:r>
      <w:r w:rsidR="00CF4363">
        <w:rPr>
          <w:rFonts w:ascii="Palatino Linotype" w:hAnsi="Palatino Linotype"/>
          <w:b/>
        </w:rPr>
        <w:t xml:space="preserve">, </w:t>
      </w:r>
      <w:r w:rsidR="00CF4363" w:rsidRPr="00CF4363">
        <w:rPr>
          <w:rFonts w:ascii="Palatino Linotype" w:hAnsi="Palatino Linotype"/>
        </w:rPr>
        <w:t xml:space="preserve">respectivamente y de manera sustancial </w:t>
      </w:r>
      <w:r w:rsidR="008A74BF" w:rsidRPr="001B6A74">
        <w:rPr>
          <w:rFonts w:ascii="Palatino Linotype" w:hAnsi="Palatino Linotype"/>
        </w:rPr>
        <w:t>arguyó</w:t>
      </w:r>
      <w:r w:rsidR="00CF4363">
        <w:rPr>
          <w:rFonts w:ascii="Palatino Linotype" w:hAnsi="Palatino Linotype"/>
        </w:rPr>
        <w:t xml:space="preserve">: “El OSFEM borró información al documento que le solicité, lo que impide saber con precisión el nombre de los funcionarios públicos que provocaron un quebranto a la hacienda municipal y a qué municipio le provocaron el </w:t>
      </w:r>
      <w:r w:rsidR="00CF4363">
        <w:rPr>
          <w:rFonts w:ascii="Palatino Linotype" w:hAnsi="Palatino Linotype"/>
        </w:rPr>
        <w:lastRenderedPageBreak/>
        <w:t>quebranto”  y  “El OSFEM no me</w:t>
      </w:r>
      <w:r w:rsidR="00DD54D4">
        <w:rPr>
          <w:rFonts w:ascii="Palatino Linotype" w:hAnsi="Palatino Linotype"/>
        </w:rPr>
        <w:t xml:space="preserve"> dio</w:t>
      </w:r>
      <w:r w:rsidR="00CF4363">
        <w:rPr>
          <w:rFonts w:ascii="Palatino Linotype" w:hAnsi="Palatino Linotype"/>
        </w:rPr>
        <w:t xml:space="preserve"> el documento que solicite a través del SAIMEX dando argumentos absurdos para no hacerlo</w:t>
      </w:r>
      <w:r w:rsidR="00DD54D4">
        <w:rPr>
          <w:rFonts w:ascii="Palatino Linotype" w:hAnsi="Palatino Linotype"/>
        </w:rPr>
        <w:t>”</w:t>
      </w:r>
      <w:r w:rsidR="00CF4363">
        <w:rPr>
          <w:rFonts w:ascii="Palatino Linotype" w:hAnsi="Palatino Linotype"/>
        </w:rPr>
        <w:t xml:space="preserve">.    </w:t>
      </w:r>
      <w:r w:rsidR="008A74BF">
        <w:rPr>
          <w:rFonts w:ascii="Palatino Linotype" w:hAnsi="Palatino Linotype"/>
        </w:rPr>
        <w:t xml:space="preserve"> </w:t>
      </w:r>
    </w:p>
    <w:p w:rsidR="00EE2A17" w:rsidRDefault="005D7B76" w:rsidP="00B00B1F">
      <w:pPr>
        <w:spacing w:before="240" w:after="240" w:line="360" w:lineRule="auto"/>
        <w:jc w:val="both"/>
        <w:rPr>
          <w:rFonts w:ascii="Palatino Linotype" w:hAnsi="Palatino Linotype"/>
        </w:rPr>
      </w:pPr>
      <w:r w:rsidRPr="005D7B76">
        <w:rPr>
          <w:rFonts w:ascii="Palatino Linotype" w:hAnsi="Palatino Linotype"/>
        </w:rPr>
        <w:t xml:space="preserve">Por su parte, </w:t>
      </w:r>
      <w:r w:rsidR="00EE2A17" w:rsidRPr="005D7B76">
        <w:rPr>
          <w:rFonts w:ascii="Palatino Linotype" w:hAnsi="Palatino Linotype"/>
          <w:b/>
        </w:rPr>
        <w:t>SUJETO OBLIGADO</w:t>
      </w:r>
      <w:r w:rsidR="00EE2A17" w:rsidRPr="005D7B76">
        <w:rPr>
          <w:rFonts w:ascii="Palatino Linotype" w:hAnsi="Palatino Linotype"/>
        </w:rPr>
        <w:t xml:space="preserve"> emiti</w:t>
      </w:r>
      <w:r w:rsidRPr="005D7B76">
        <w:rPr>
          <w:rFonts w:ascii="Palatino Linotype" w:hAnsi="Palatino Linotype"/>
        </w:rPr>
        <w:t xml:space="preserve">ó </w:t>
      </w:r>
      <w:r w:rsidR="00EE2A17" w:rsidRPr="005D7B76">
        <w:rPr>
          <w:rFonts w:ascii="Palatino Linotype" w:hAnsi="Palatino Linotype"/>
        </w:rPr>
        <w:t>sus respectivo</w:t>
      </w:r>
      <w:r w:rsidR="00EB7D59" w:rsidRPr="005D7B76">
        <w:rPr>
          <w:rFonts w:ascii="Palatino Linotype" w:hAnsi="Palatino Linotype"/>
        </w:rPr>
        <w:t>s</w:t>
      </w:r>
      <w:r w:rsidR="00EE2A17" w:rsidRPr="005D7B76">
        <w:rPr>
          <w:rFonts w:ascii="Palatino Linotype" w:hAnsi="Palatino Linotype"/>
        </w:rPr>
        <w:t xml:space="preserve"> informes justificados</w:t>
      </w:r>
      <w:r w:rsidRPr="005D7B76">
        <w:rPr>
          <w:rFonts w:ascii="Palatino Linotype" w:hAnsi="Palatino Linotype"/>
        </w:rPr>
        <w:t>, en los que sustancialmente ratificó sus respuestas y ofreció como pruebas las documentales otorgadas.</w:t>
      </w:r>
      <w:r w:rsidR="00EE2A17" w:rsidRPr="001B6A74">
        <w:rPr>
          <w:rFonts w:ascii="Palatino Linotype" w:hAnsi="Palatino Linotype"/>
        </w:rPr>
        <w:t xml:space="preserve"> </w:t>
      </w:r>
    </w:p>
    <w:p w:rsidR="000C053C" w:rsidRPr="000C053C" w:rsidRDefault="005A0006" w:rsidP="000C053C">
      <w:pPr>
        <w:spacing w:before="240" w:after="240" w:line="360" w:lineRule="auto"/>
        <w:jc w:val="both"/>
        <w:rPr>
          <w:rFonts w:ascii="Palatino Linotype" w:hAnsi="Palatino Linotype" w:cs="Arial"/>
          <w:lang w:eastAsia="es-MX"/>
        </w:rPr>
      </w:pPr>
      <w:r>
        <w:rPr>
          <w:rFonts w:ascii="Palatino Linotype" w:hAnsi="Palatino Linotype" w:cs="Arial"/>
          <w:lang w:eastAsia="es-MX"/>
        </w:rPr>
        <w:t xml:space="preserve">De lo expuesto, </w:t>
      </w:r>
      <w:r w:rsidR="000C053C" w:rsidRPr="000C053C">
        <w:rPr>
          <w:rFonts w:ascii="Palatino Linotype" w:hAnsi="Palatino Linotype" w:cs="Arial"/>
          <w:lang w:eastAsia="es-MX"/>
        </w:rPr>
        <w:t>es pertinente mencionar que</w:t>
      </w:r>
      <w:r w:rsidR="000C053C" w:rsidRPr="000C053C">
        <w:rPr>
          <w:rFonts w:ascii="Palatino Linotype" w:eastAsia="Calibri" w:hAnsi="Palatino Linotype" w:cs="Arial"/>
          <w:bCs/>
        </w:rPr>
        <w:t xml:space="preserve"> el </w:t>
      </w:r>
      <w:r w:rsidR="000C053C" w:rsidRPr="000C053C">
        <w:rPr>
          <w:rFonts w:ascii="Palatino Linotype" w:eastAsia="Calibri" w:hAnsi="Palatino Linotype" w:cs="Arial"/>
          <w:b/>
          <w:bCs/>
        </w:rPr>
        <w:t>SUJETO OBLIGADO</w:t>
      </w:r>
      <w:r w:rsidR="000C053C" w:rsidRPr="000C053C">
        <w:rPr>
          <w:rFonts w:ascii="Palatino Linotype" w:eastAsia="Calibri" w:hAnsi="Palatino Linotype" w:cs="Arial"/>
          <w:bCs/>
        </w:rPr>
        <w:t xml:space="preserve"> no niega la existencia de la información solicitada, sino por el contrario, al</w:t>
      </w:r>
      <w:r w:rsidR="000C053C" w:rsidRPr="000C053C">
        <w:rPr>
          <w:rFonts w:ascii="Palatino Linotype" w:hAnsi="Palatino Linotype" w:cs="Arial"/>
          <w:lang w:eastAsia="es-MX"/>
        </w:rPr>
        <w:t xml:space="preserve">  emitir respuesta a </w:t>
      </w:r>
      <w:r>
        <w:rPr>
          <w:rFonts w:ascii="Palatino Linotype" w:hAnsi="Palatino Linotype" w:cs="Arial"/>
          <w:lang w:eastAsia="es-MX"/>
        </w:rPr>
        <w:t xml:space="preserve">ambas </w:t>
      </w:r>
      <w:r w:rsidR="000C053C" w:rsidRPr="000C053C">
        <w:rPr>
          <w:rFonts w:ascii="Palatino Linotype" w:hAnsi="Palatino Linotype" w:cs="Arial"/>
          <w:lang w:eastAsia="es-MX"/>
        </w:rPr>
        <w:t xml:space="preserve">solicitudes de acceso a la información y expedir la documentación que estimó conveniente para atender cada requerimiento, con ello asevera su existencia, por lo que el estudio de la naturaleza jurídica de la información solicitada, en el caso concreto, se obvia. </w:t>
      </w:r>
    </w:p>
    <w:p w:rsidR="000C053C" w:rsidRPr="000C053C" w:rsidRDefault="000C053C" w:rsidP="000C053C">
      <w:pPr>
        <w:spacing w:before="240" w:after="240" w:line="360" w:lineRule="auto"/>
        <w:jc w:val="both"/>
        <w:rPr>
          <w:rFonts w:ascii="Palatino Linotype" w:hAnsi="Palatino Linotype" w:cs="Arial"/>
          <w:b/>
        </w:rPr>
      </w:pPr>
      <w:r w:rsidRPr="000C053C">
        <w:rPr>
          <w:rFonts w:ascii="Palatino Linotype" w:hAnsi="Palatino Linotype" w:cs="Arial"/>
          <w:lang w:eastAsia="es-MX"/>
        </w:rPr>
        <w:t>Lo anterior es así, ya que el estudio enunciado tiene por objeto determinar si el</w:t>
      </w:r>
      <w:r w:rsidRPr="000C053C">
        <w:rPr>
          <w:rFonts w:ascii="Palatino Linotype" w:hAnsi="Palatino Linotype" w:cs="Arial"/>
          <w:b/>
          <w:lang w:eastAsia="es-MX"/>
        </w:rPr>
        <w:t xml:space="preserve"> SUJETO OBLIGADO</w:t>
      </w:r>
      <w:r w:rsidRPr="000C053C">
        <w:rPr>
          <w:rFonts w:ascii="Palatino Linotype" w:hAnsi="Palatino Linotype" w:cs="Arial"/>
          <w:lang w:eastAsia="es-MX"/>
        </w:rPr>
        <w:t xml:space="preserve"> genera, posee o administra  la información solicitada; sin embargo, en aquellos casos en que éste la asume, ello efectivamente está en su poder; por consiguiente, sería ocioso y a nada práctico nos conduciría su estudio, ya que, se insiste, la información pública solicitada fue asumida por el </w:t>
      </w:r>
      <w:r w:rsidRPr="000C053C">
        <w:rPr>
          <w:rFonts w:ascii="Palatino Linotype" w:hAnsi="Palatino Linotype" w:cs="Arial"/>
          <w:b/>
          <w:lang w:eastAsia="es-MX"/>
        </w:rPr>
        <w:t>SUJETO OBLIGADO</w:t>
      </w:r>
      <w:r w:rsidRPr="000C053C">
        <w:rPr>
          <w:rFonts w:ascii="Palatino Linotype" w:hAnsi="Palatino Linotype" w:cs="Arial"/>
          <w:lang w:eastAsia="es-MX"/>
        </w:rPr>
        <w:t>.</w:t>
      </w:r>
    </w:p>
    <w:p w:rsidR="000C053C" w:rsidRPr="000C053C" w:rsidRDefault="000C053C" w:rsidP="000C053C">
      <w:pPr>
        <w:spacing w:before="240" w:after="240" w:line="360" w:lineRule="auto"/>
        <w:jc w:val="both"/>
        <w:rPr>
          <w:rFonts w:ascii="Palatino Linotype" w:hAnsi="Palatino Linotype"/>
          <w:lang w:val="es-MX" w:eastAsia="es-MX"/>
        </w:rPr>
      </w:pPr>
      <w:r w:rsidRPr="000C053C">
        <w:rPr>
          <w:rFonts w:ascii="Palatino Linotype" w:hAnsi="Palatino Linotype" w:cs="Arial"/>
        </w:rPr>
        <w:t xml:space="preserve">No obstante, </w:t>
      </w:r>
      <w:r w:rsidRPr="000C053C">
        <w:rPr>
          <w:rFonts w:ascii="Palatino Linotype" w:hAnsi="Palatino Linotype"/>
          <w:lang w:val="es-MX" w:eastAsia="es-MX"/>
        </w:rPr>
        <w:t xml:space="preserve">conviene resaltar que de acuerdo a la Ley de Transparencia vigente en la entidad, se entiende que la información pública es toda aquella que sea generada, obtenida, adquirida, transformada, administrada o en posesión de los </w:t>
      </w:r>
      <w:r w:rsidRPr="000C053C">
        <w:rPr>
          <w:rFonts w:ascii="Palatino Linotype" w:hAnsi="Palatino Linotype"/>
          <w:b/>
          <w:lang w:val="es-MX" w:eastAsia="es-MX"/>
        </w:rPr>
        <w:t>SUJETOS OBLIGADOS</w:t>
      </w:r>
      <w:r w:rsidRPr="000C053C">
        <w:rPr>
          <w:rFonts w:ascii="Palatino Linotype" w:hAnsi="Palatino Linotype"/>
          <w:lang w:val="es-MX" w:eastAsia="es-MX"/>
        </w:rPr>
        <w:t xml:space="preserve">, misma que debe ser accesible de manera permanente a cualquier </w:t>
      </w:r>
      <w:r w:rsidRPr="000C053C">
        <w:rPr>
          <w:rFonts w:ascii="Palatino Linotype" w:hAnsi="Palatino Linotype"/>
          <w:lang w:val="es-MX" w:eastAsia="es-MX"/>
        </w:rPr>
        <w:lastRenderedPageBreak/>
        <w:t xml:space="preserve">persona, siempre privilegiando el principio de máxima publicidad, como </w:t>
      </w:r>
      <w:r w:rsidR="005B7C25">
        <w:rPr>
          <w:rFonts w:ascii="Palatino Linotype" w:hAnsi="Palatino Linotype"/>
          <w:lang w:val="es-MX" w:eastAsia="es-MX"/>
        </w:rPr>
        <w:t xml:space="preserve">lo </w:t>
      </w:r>
      <w:r w:rsidRPr="000C053C">
        <w:rPr>
          <w:rFonts w:ascii="Palatino Linotype" w:hAnsi="Palatino Linotype"/>
          <w:lang w:val="es-MX" w:eastAsia="es-MX"/>
        </w:rPr>
        <w:t xml:space="preserve">prevé </w:t>
      </w:r>
      <w:r w:rsidR="005B7C25">
        <w:rPr>
          <w:rFonts w:ascii="Palatino Linotype" w:hAnsi="Palatino Linotype"/>
          <w:lang w:val="es-MX" w:eastAsia="es-MX"/>
        </w:rPr>
        <w:t xml:space="preserve">el </w:t>
      </w:r>
      <w:r w:rsidRPr="000C053C">
        <w:rPr>
          <w:rFonts w:ascii="Palatino Linotype" w:hAnsi="Palatino Linotype"/>
          <w:lang w:val="es-MX" w:eastAsia="es-MX"/>
        </w:rPr>
        <w:t>artículo 4, segundo párrafo:</w:t>
      </w:r>
    </w:p>
    <w:p w:rsidR="000C053C" w:rsidRPr="000C053C" w:rsidRDefault="000C053C" w:rsidP="000C053C">
      <w:pPr>
        <w:ind w:left="993" w:right="1041"/>
        <w:jc w:val="both"/>
        <w:rPr>
          <w:rFonts w:ascii="Palatino Linotype" w:hAnsi="Palatino Linotype"/>
          <w:i/>
          <w:sz w:val="22"/>
          <w:szCs w:val="22"/>
        </w:rPr>
      </w:pPr>
      <w:r w:rsidRPr="000C053C">
        <w:rPr>
          <w:rFonts w:ascii="Palatino Linotype" w:hAnsi="Palatino Linotype"/>
          <w:i/>
          <w:sz w:val="22"/>
          <w:szCs w:val="22"/>
        </w:rPr>
        <w:t>“</w:t>
      </w:r>
      <w:r w:rsidRPr="000C053C">
        <w:rPr>
          <w:rFonts w:ascii="Palatino Linotype" w:hAnsi="Palatino Linotype"/>
          <w:b/>
          <w:i/>
          <w:sz w:val="22"/>
          <w:szCs w:val="22"/>
        </w:rPr>
        <w:t>Artículo 4.</w:t>
      </w:r>
      <w:r w:rsidRPr="000C053C">
        <w:rPr>
          <w:rFonts w:ascii="Palatino Linotype" w:hAnsi="Palatino Linotype"/>
          <w:i/>
          <w:sz w:val="22"/>
          <w:szCs w:val="22"/>
        </w:rPr>
        <w:t xml:space="preserve"> (…)</w:t>
      </w:r>
    </w:p>
    <w:p w:rsidR="000C053C" w:rsidRPr="000C053C" w:rsidRDefault="000C053C" w:rsidP="000C053C">
      <w:pPr>
        <w:ind w:left="993" w:right="1041"/>
        <w:jc w:val="both"/>
        <w:rPr>
          <w:rFonts w:ascii="Palatino Linotype" w:hAnsi="Palatino Linotype"/>
          <w:i/>
          <w:sz w:val="22"/>
          <w:szCs w:val="22"/>
        </w:rPr>
      </w:pPr>
    </w:p>
    <w:p w:rsidR="000C053C" w:rsidRPr="000C053C" w:rsidRDefault="000C053C" w:rsidP="000C053C">
      <w:pPr>
        <w:ind w:left="993" w:right="1041"/>
        <w:jc w:val="both"/>
        <w:rPr>
          <w:rFonts w:ascii="Palatino Linotype" w:hAnsi="Palatino Linotype"/>
          <w:i/>
          <w:sz w:val="22"/>
          <w:szCs w:val="22"/>
        </w:rPr>
      </w:pPr>
      <w:r w:rsidRPr="000C053C">
        <w:rPr>
          <w:rFonts w:ascii="Palatino Linotype" w:hAnsi="Palatino Linotype"/>
          <w:b/>
          <w:i/>
          <w:sz w:val="22"/>
          <w:szCs w:val="22"/>
        </w:rPr>
        <w:t>Toda la información generada, obtenida, adquirida, transformada, administrada o en posesión de los sujetos obligados es pública y accesible de manera permanente a cualquier persona,</w:t>
      </w:r>
      <w:r w:rsidRPr="000C053C">
        <w:rPr>
          <w:rFonts w:ascii="Palatino Linotype" w:hAnsi="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0C053C" w:rsidRPr="000C053C" w:rsidRDefault="000C053C" w:rsidP="000C053C">
      <w:pPr>
        <w:ind w:left="992" w:right="1043"/>
        <w:jc w:val="both"/>
        <w:rPr>
          <w:rFonts w:ascii="Palatino Linotype" w:hAnsi="Palatino Linotype"/>
          <w:sz w:val="16"/>
          <w:szCs w:val="16"/>
        </w:rPr>
      </w:pPr>
    </w:p>
    <w:p w:rsidR="000C053C" w:rsidRPr="000C053C" w:rsidRDefault="000C053C" w:rsidP="000C053C">
      <w:pPr>
        <w:ind w:left="993" w:right="1041"/>
        <w:jc w:val="both"/>
        <w:rPr>
          <w:rFonts w:ascii="Palatino Linotype" w:hAnsi="Palatino Linotype"/>
          <w:sz w:val="22"/>
          <w:szCs w:val="22"/>
        </w:rPr>
      </w:pPr>
      <w:r w:rsidRPr="000C053C">
        <w:rPr>
          <w:rFonts w:ascii="Palatino Linotype" w:hAnsi="Palatino Linotype"/>
          <w:sz w:val="22"/>
          <w:szCs w:val="22"/>
        </w:rPr>
        <w:t>(Énfasis añadido)</w:t>
      </w:r>
    </w:p>
    <w:p w:rsidR="000C053C" w:rsidRPr="000C053C" w:rsidRDefault="000C053C" w:rsidP="000C053C">
      <w:pPr>
        <w:spacing w:before="100" w:beforeAutospacing="1" w:after="100" w:afterAutospacing="1" w:line="360" w:lineRule="auto"/>
        <w:jc w:val="both"/>
        <w:rPr>
          <w:rFonts w:ascii="Palatino Linotype" w:hAnsi="Palatino Linotype" w:cs="Arial"/>
          <w:lang w:val="es-MX" w:eastAsia="es-MX"/>
        </w:rPr>
      </w:pPr>
      <w:r w:rsidRPr="000C053C">
        <w:rPr>
          <w:rFonts w:ascii="Palatino Linotype" w:hAnsi="Palatino Linotype" w:cs="Arial"/>
          <w:lang w:val="es-MX" w:eastAsia="es-MX"/>
        </w:rPr>
        <w:t xml:space="preserve">De ahí que el </w:t>
      </w:r>
      <w:r w:rsidRPr="000C053C">
        <w:rPr>
          <w:rFonts w:ascii="Palatino Linotype" w:hAnsi="Palatino Linotype" w:cs="Arial"/>
          <w:b/>
          <w:lang w:val="es-MX" w:eastAsia="es-MX"/>
        </w:rPr>
        <w:t>SUJETO OBLIGADO</w:t>
      </w:r>
      <w:r w:rsidRPr="000C053C">
        <w:rPr>
          <w:rFonts w:ascii="Palatino Linotype" w:hAnsi="Palatino Linotype" w:cs="Arial"/>
          <w:lang w:val="es-MX" w:eastAsia="es-MX"/>
        </w:rPr>
        <w:t xml:space="preserve"> tiene el deber de satisfacer las solicitudes de acceso a la información que le sean formuladas y entregar la información pública que obre en sus archivos como lo indica el artículo 12, párrafo segundo de la Ley en análisis</w:t>
      </w:r>
      <w:r w:rsidRPr="000C053C">
        <w:rPr>
          <w:rFonts w:ascii="Palatino Linotype" w:hAnsi="Palatino Linotype" w:cs="Arial"/>
          <w:vertAlign w:val="superscript"/>
          <w:lang w:val="es-MX" w:eastAsia="es-MX"/>
        </w:rPr>
        <w:footnoteReference w:id="1"/>
      </w:r>
      <w:r w:rsidRPr="000C053C">
        <w:rPr>
          <w:rFonts w:ascii="Palatino Linotype" w:hAnsi="Palatino Linotype" w:cs="Arial"/>
          <w:lang w:val="es-MX" w:eastAsia="es-MX"/>
        </w:rPr>
        <w:t>,  más aún si la misma se trata de información pública generada en el ejercicio de sus facultades, atribuciones y responsabilidades señaladas por la Ley en la materia.</w:t>
      </w:r>
    </w:p>
    <w:p w:rsidR="000C053C" w:rsidRDefault="000C053C" w:rsidP="00B00B1F">
      <w:pPr>
        <w:spacing w:before="240" w:after="240" w:line="360" w:lineRule="auto"/>
        <w:jc w:val="both"/>
        <w:rPr>
          <w:rFonts w:ascii="Palatino Linotype" w:hAnsi="Palatino Linotype"/>
        </w:rPr>
      </w:pPr>
    </w:p>
    <w:p w:rsidR="000C053C" w:rsidRDefault="000C053C" w:rsidP="00B00B1F">
      <w:pPr>
        <w:spacing w:before="240" w:after="240" w:line="360" w:lineRule="auto"/>
        <w:jc w:val="both"/>
        <w:rPr>
          <w:rFonts w:ascii="Palatino Linotype" w:hAnsi="Palatino Linotype"/>
        </w:rPr>
      </w:pPr>
    </w:p>
    <w:p w:rsidR="008422F1" w:rsidRPr="007F2CF4" w:rsidRDefault="005B7C25" w:rsidP="000C053C">
      <w:pPr>
        <w:spacing w:before="240" w:after="240" w:line="360" w:lineRule="auto"/>
        <w:jc w:val="both"/>
        <w:rPr>
          <w:rFonts w:ascii="Palatino Linotype" w:hAnsi="Palatino Linotype"/>
        </w:rPr>
      </w:pPr>
      <w:r w:rsidRPr="007F2CF4">
        <w:rPr>
          <w:rFonts w:ascii="Palatino Linotype" w:hAnsi="Palatino Linotype"/>
        </w:rPr>
        <w:lastRenderedPageBreak/>
        <w:t xml:space="preserve">Ahora bien, por cuanto a los medios de prueba ofertados por el </w:t>
      </w:r>
      <w:r w:rsidRPr="007F2CF4">
        <w:rPr>
          <w:rFonts w:ascii="Palatino Linotype" w:hAnsi="Palatino Linotype"/>
          <w:b/>
        </w:rPr>
        <w:t>SUJETO OBLIGADO</w:t>
      </w:r>
      <w:r w:rsidR="000D15BE" w:rsidRPr="007F2CF4">
        <w:rPr>
          <w:rFonts w:ascii="Palatino Linotype" w:hAnsi="Palatino Linotype"/>
        </w:rPr>
        <w:t xml:space="preserve"> en sus informes justificados </w:t>
      </w:r>
      <w:r w:rsidR="008422F1" w:rsidRPr="007F2CF4">
        <w:rPr>
          <w:rFonts w:ascii="Palatino Linotype" w:hAnsi="Palatino Linotype"/>
        </w:rPr>
        <w:t>consistentes en lo siguiente:</w:t>
      </w:r>
    </w:p>
    <w:p w:rsidR="008422F1" w:rsidRDefault="008422F1" w:rsidP="008422F1">
      <w:pPr>
        <w:jc w:val="both"/>
        <w:rPr>
          <w:rFonts w:ascii="Palatino Linotype" w:hAnsi="Palatino Linotype"/>
        </w:rPr>
      </w:pPr>
      <w:r w:rsidRPr="007F2CF4">
        <w:rPr>
          <w:rFonts w:ascii="Palatino Linotype" w:hAnsi="Palatino Linotype"/>
        </w:rPr>
        <w:t xml:space="preserve">En el recurso de revisión  </w:t>
      </w:r>
      <w:r w:rsidRPr="007F2CF4">
        <w:rPr>
          <w:rFonts w:ascii="Palatino Linotype" w:hAnsi="Palatino Linotype"/>
          <w:b/>
        </w:rPr>
        <w:t>02096/INFOEM/IP/RR/2018</w:t>
      </w:r>
      <w:r w:rsidRPr="007F2CF4">
        <w:rPr>
          <w:rFonts w:ascii="Palatino Linotype" w:hAnsi="Palatino Linotype"/>
        </w:rPr>
        <w:t>:</w:t>
      </w:r>
    </w:p>
    <w:p w:rsidR="00C66D9E" w:rsidRDefault="00C66D9E" w:rsidP="008422F1">
      <w:pPr>
        <w:widowControl w:val="0"/>
        <w:autoSpaceDE w:val="0"/>
        <w:autoSpaceDN w:val="0"/>
        <w:adjustRightInd w:val="0"/>
        <w:ind w:left="851" w:right="900"/>
        <w:jc w:val="both"/>
        <w:rPr>
          <w:rFonts w:ascii="Palatino Linotype" w:hAnsi="Palatino Linotype" w:cs="Arial"/>
          <w:i/>
          <w:sz w:val="22"/>
        </w:rPr>
      </w:pPr>
    </w:p>
    <w:p w:rsidR="008422F1" w:rsidRDefault="008422F1" w:rsidP="008422F1">
      <w:pPr>
        <w:widowControl w:val="0"/>
        <w:autoSpaceDE w:val="0"/>
        <w:autoSpaceDN w:val="0"/>
        <w:adjustRightInd w:val="0"/>
        <w:ind w:left="851" w:right="900"/>
        <w:jc w:val="both"/>
        <w:rPr>
          <w:rFonts w:ascii="Palatino Linotype" w:hAnsi="Palatino Linotype" w:cs="Arial"/>
          <w:i/>
          <w:sz w:val="22"/>
        </w:rPr>
      </w:pPr>
      <w:r w:rsidRPr="008422F1">
        <w:rPr>
          <w:rFonts w:ascii="Palatino Linotype" w:hAnsi="Palatino Linotype" w:cs="Arial"/>
          <w:i/>
          <w:sz w:val="22"/>
        </w:rPr>
        <w:t>“</w:t>
      </w:r>
      <w:r w:rsidRPr="008422F1">
        <w:rPr>
          <w:rFonts w:ascii="Palatino Linotype" w:hAnsi="Palatino Linotype" w:cs="Arial"/>
          <w:b/>
          <w:i/>
          <w:sz w:val="22"/>
        </w:rPr>
        <w:t>1.</w:t>
      </w:r>
      <w:r w:rsidRPr="008422F1">
        <w:rPr>
          <w:rFonts w:ascii="Palatino Linotype" w:hAnsi="Palatino Linotype" w:cs="Arial"/>
          <w:i/>
          <w:sz w:val="22"/>
        </w:rPr>
        <w:tab/>
        <w:t>Las actuaciones que constan en el expediente electrónico generado en el Sistema de Acceso a la Información Mexiquense (SAIMEX), relativo a la solicitud de acceso a la información 00184/PLEGISLA/IP/2018.</w:t>
      </w:r>
    </w:p>
    <w:p w:rsidR="00C66D9E" w:rsidRPr="008422F1" w:rsidRDefault="00C66D9E" w:rsidP="008422F1">
      <w:pPr>
        <w:widowControl w:val="0"/>
        <w:autoSpaceDE w:val="0"/>
        <w:autoSpaceDN w:val="0"/>
        <w:adjustRightInd w:val="0"/>
        <w:ind w:left="851" w:right="900"/>
        <w:jc w:val="both"/>
        <w:rPr>
          <w:rFonts w:ascii="Palatino Linotype" w:hAnsi="Palatino Linotype" w:cs="Arial"/>
          <w:i/>
          <w:sz w:val="22"/>
        </w:rPr>
      </w:pPr>
    </w:p>
    <w:p w:rsidR="008422F1" w:rsidRPr="008422F1" w:rsidRDefault="008422F1" w:rsidP="008422F1">
      <w:pPr>
        <w:widowControl w:val="0"/>
        <w:autoSpaceDE w:val="0"/>
        <w:autoSpaceDN w:val="0"/>
        <w:adjustRightInd w:val="0"/>
        <w:ind w:left="851" w:right="900"/>
        <w:jc w:val="both"/>
        <w:rPr>
          <w:rFonts w:ascii="Palatino Linotype" w:hAnsi="Palatino Linotype" w:cs="Arial"/>
          <w:i/>
          <w:sz w:val="22"/>
        </w:rPr>
      </w:pPr>
      <w:r w:rsidRPr="008422F1">
        <w:rPr>
          <w:rFonts w:ascii="Palatino Linotype" w:hAnsi="Palatino Linotype" w:cs="Arial"/>
          <w:b/>
          <w:i/>
          <w:sz w:val="22"/>
        </w:rPr>
        <w:t>2.</w:t>
      </w:r>
      <w:r w:rsidRPr="008422F1">
        <w:rPr>
          <w:rFonts w:ascii="Palatino Linotype" w:hAnsi="Palatino Linotype" w:cs="Arial"/>
          <w:i/>
          <w:sz w:val="22"/>
        </w:rPr>
        <w:tab/>
        <w:t>Copia digitalizada de la Quinta Sesión Extraordinaria del Comité de Transparencia del Poder Legislativo del Estado de México, de fecha 07 de mayo del año 2018</w:t>
      </w:r>
    </w:p>
    <w:p w:rsidR="00C66D9E" w:rsidRDefault="00C66D9E" w:rsidP="008422F1">
      <w:pPr>
        <w:widowControl w:val="0"/>
        <w:autoSpaceDE w:val="0"/>
        <w:autoSpaceDN w:val="0"/>
        <w:adjustRightInd w:val="0"/>
        <w:ind w:left="851" w:right="900"/>
        <w:jc w:val="both"/>
        <w:rPr>
          <w:rFonts w:ascii="Palatino Linotype" w:hAnsi="Palatino Linotype" w:cs="Arial"/>
          <w:b/>
          <w:i/>
          <w:sz w:val="22"/>
        </w:rPr>
      </w:pPr>
    </w:p>
    <w:p w:rsidR="008422F1" w:rsidRPr="008422F1" w:rsidRDefault="008422F1" w:rsidP="008422F1">
      <w:pPr>
        <w:widowControl w:val="0"/>
        <w:autoSpaceDE w:val="0"/>
        <w:autoSpaceDN w:val="0"/>
        <w:adjustRightInd w:val="0"/>
        <w:ind w:left="851" w:right="900"/>
        <w:jc w:val="both"/>
        <w:rPr>
          <w:rFonts w:ascii="Palatino Linotype" w:hAnsi="Palatino Linotype" w:cs="Arial"/>
          <w:i/>
          <w:sz w:val="22"/>
        </w:rPr>
      </w:pPr>
      <w:r w:rsidRPr="008422F1">
        <w:rPr>
          <w:rFonts w:ascii="Palatino Linotype" w:hAnsi="Palatino Linotype" w:cs="Arial"/>
          <w:b/>
          <w:i/>
          <w:sz w:val="22"/>
        </w:rPr>
        <w:t>3</w:t>
      </w:r>
      <w:r w:rsidRPr="008422F1">
        <w:rPr>
          <w:rFonts w:ascii="Palatino Linotype" w:hAnsi="Palatino Linotype" w:cs="Arial"/>
          <w:i/>
          <w:sz w:val="22"/>
        </w:rPr>
        <w:t>.</w:t>
      </w:r>
      <w:r w:rsidRPr="008422F1">
        <w:rPr>
          <w:rFonts w:ascii="Palatino Linotype" w:hAnsi="Palatino Linotype" w:cs="Arial"/>
          <w:i/>
          <w:sz w:val="22"/>
        </w:rPr>
        <w:tab/>
        <w:t>Copia digitalizada del oficio remitido en fecha 08 de junio de 2018, suscrito por el servidor público habilitado del Órgano Superior de Fiscalización del Estado de México.</w:t>
      </w:r>
    </w:p>
    <w:p w:rsidR="008422F1" w:rsidRPr="008422F1" w:rsidRDefault="008422F1" w:rsidP="008422F1">
      <w:pPr>
        <w:widowControl w:val="0"/>
        <w:autoSpaceDE w:val="0"/>
        <w:autoSpaceDN w:val="0"/>
        <w:adjustRightInd w:val="0"/>
        <w:ind w:left="851" w:right="900"/>
        <w:jc w:val="both"/>
        <w:rPr>
          <w:rFonts w:ascii="Palatino Linotype" w:hAnsi="Palatino Linotype" w:cs="Arial"/>
          <w:i/>
          <w:sz w:val="22"/>
        </w:rPr>
      </w:pPr>
      <w:r w:rsidRPr="008422F1">
        <w:rPr>
          <w:rFonts w:ascii="Palatino Linotype" w:hAnsi="Palatino Linotype" w:cs="Arial"/>
          <w:i/>
          <w:sz w:val="22"/>
        </w:rPr>
        <w:t>…”</w:t>
      </w:r>
    </w:p>
    <w:p w:rsidR="005B7C25" w:rsidRDefault="008422F1" w:rsidP="000C053C">
      <w:pPr>
        <w:spacing w:before="240" w:after="240" w:line="360" w:lineRule="auto"/>
        <w:jc w:val="both"/>
        <w:rPr>
          <w:rFonts w:ascii="Palatino Linotype" w:hAnsi="Palatino Linotype"/>
        </w:rPr>
      </w:pPr>
      <w:r w:rsidRPr="008422F1">
        <w:rPr>
          <w:rFonts w:ascii="Palatino Linotype" w:hAnsi="Palatino Linotype"/>
        </w:rPr>
        <w:t>En</w:t>
      </w:r>
      <w:r>
        <w:rPr>
          <w:rFonts w:ascii="Palatino Linotype" w:hAnsi="Palatino Linotype"/>
        </w:rPr>
        <w:t xml:space="preserve"> cuanto al </w:t>
      </w:r>
      <w:r w:rsidRPr="008422F1">
        <w:rPr>
          <w:rFonts w:ascii="Palatino Linotype" w:hAnsi="Palatino Linotype"/>
        </w:rPr>
        <w:t xml:space="preserve">recurso de revisión  </w:t>
      </w:r>
      <w:r w:rsidRPr="006915E8">
        <w:rPr>
          <w:rFonts w:ascii="Palatino Linotype" w:hAnsi="Palatino Linotype"/>
          <w:b/>
        </w:rPr>
        <w:t>02097/INFOEM/IP/RR/2018</w:t>
      </w:r>
      <w:r>
        <w:rPr>
          <w:rFonts w:ascii="Palatino Linotype" w:hAnsi="Palatino Linotype"/>
        </w:rPr>
        <w:t>:</w:t>
      </w:r>
    </w:p>
    <w:p w:rsidR="008422F1" w:rsidRPr="00051D8C" w:rsidRDefault="008422F1" w:rsidP="00C66D9E">
      <w:pPr>
        <w:pStyle w:val="Prrafodelista"/>
        <w:widowControl w:val="0"/>
        <w:numPr>
          <w:ilvl w:val="0"/>
          <w:numId w:val="12"/>
        </w:numPr>
        <w:autoSpaceDE w:val="0"/>
        <w:autoSpaceDN w:val="0"/>
        <w:adjustRightInd w:val="0"/>
        <w:ind w:right="902"/>
        <w:jc w:val="both"/>
        <w:rPr>
          <w:rFonts w:ascii="Palatino Linotype" w:hAnsi="Palatino Linotype" w:cs="Arial"/>
          <w:i/>
          <w:sz w:val="22"/>
        </w:rPr>
      </w:pPr>
      <w:r w:rsidRPr="00051D8C">
        <w:rPr>
          <w:rFonts w:ascii="Palatino Linotype" w:hAnsi="Palatino Linotype" w:cs="Arial"/>
          <w:i/>
          <w:sz w:val="22"/>
        </w:rPr>
        <w:t>Las actuaciones que constan en el expediente electrónico generado en el SAIMEX, relativo a la solicitud de acceso a la información 00184/PLEGISLA/IP/2018.</w:t>
      </w:r>
    </w:p>
    <w:p w:rsidR="008422F1" w:rsidRPr="00051D8C" w:rsidRDefault="008422F1" w:rsidP="00C66D9E">
      <w:pPr>
        <w:pStyle w:val="Prrafodelista"/>
        <w:widowControl w:val="0"/>
        <w:autoSpaceDE w:val="0"/>
        <w:autoSpaceDN w:val="0"/>
        <w:adjustRightInd w:val="0"/>
        <w:ind w:left="1406" w:right="902"/>
        <w:jc w:val="both"/>
        <w:rPr>
          <w:rFonts w:ascii="Palatino Linotype" w:hAnsi="Palatino Linotype" w:cs="Arial"/>
          <w:i/>
          <w:sz w:val="22"/>
        </w:rPr>
      </w:pPr>
    </w:p>
    <w:p w:rsidR="008422F1" w:rsidRPr="00051D8C" w:rsidRDefault="008422F1" w:rsidP="00C66D9E">
      <w:pPr>
        <w:pStyle w:val="Prrafodelista"/>
        <w:widowControl w:val="0"/>
        <w:numPr>
          <w:ilvl w:val="0"/>
          <w:numId w:val="12"/>
        </w:numPr>
        <w:autoSpaceDE w:val="0"/>
        <w:autoSpaceDN w:val="0"/>
        <w:adjustRightInd w:val="0"/>
        <w:ind w:right="902"/>
        <w:jc w:val="both"/>
        <w:rPr>
          <w:rFonts w:ascii="Palatino Linotype" w:hAnsi="Palatino Linotype" w:cs="Arial"/>
          <w:i/>
          <w:sz w:val="22"/>
        </w:rPr>
      </w:pPr>
      <w:r w:rsidRPr="00051D8C">
        <w:rPr>
          <w:rFonts w:ascii="Palatino Linotype" w:hAnsi="Palatino Linotype" w:cs="Arial"/>
          <w:i/>
          <w:sz w:val="22"/>
        </w:rPr>
        <w:t>Copia digitalizada del acta de la Quinta Sesión Extraordinaria del Comité de Transparencia del Poder Legislativo del Estado de México, de fecha 07 de mayo del año 2018.</w:t>
      </w:r>
    </w:p>
    <w:p w:rsidR="008422F1" w:rsidRPr="00051D8C" w:rsidRDefault="008422F1" w:rsidP="00C66D9E">
      <w:pPr>
        <w:pStyle w:val="Prrafodelista"/>
        <w:widowControl w:val="0"/>
        <w:autoSpaceDE w:val="0"/>
        <w:autoSpaceDN w:val="0"/>
        <w:adjustRightInd w:val="0"/>
        <w:ind w:left="1406" w:right="902"/>
        <w:jc w:val="both"/>
        <w:rPr>
          <w:rFonts w:ascii="Palatino Linotype" w:hAnsi="Palatino Linotype" w:cs="Arial"/>
          <w:i/>
          <w:sz w:val="22"/>
        </w:rPr>
      </w:pPr>
    </w:p>
    <w:p w:rsidR="008422F1" w:rsidRDefault="008422F1" w:rsidP="00C66D9E">
      <w:pPr>
        <w:widowControl w:val="0"/>
        <w:autoSpaceDE w:val="0"/>
        <w:autoSpaceDN w:val="0"/>
        <w:adjustRightInd w:val="0"/>
        <w:ind w:left="1418" w:right="902" w:hanging="567"/>
        <w:jc w:val="both"/>
        <w:rPr>
          <w:rFonts w:ascii="Palatino Linotype" w:hAnsi="Palatino Linotype" w:cs="Arial"/>
          <w:i/>
          <w:sz w:val="22"/>
        </w:rPr>
      </w:pPr>
      <w:r w:rsidRPr="00051D8C">
        <w:rPr>
          <w:rFonts w:ascii="Palatino Linotype" w:hAnsi="Palatino Linotype" w:cs="Arial"/>
          <w:b/>
          <w:i/>
          <w:sz w:val="22"/>
        </w:rPr>
        <w:t>3.</w:t>
      </w:r>
      <w:r w:rsidRPr="00051D8C">
        <w:rPr>
          <w:rFonts w:ascii="Palatino Linotype" w:hAnsi="Palatino Linotype" w:cs="Arial"/>
          <w:i/>
          <w:sz w:val="22"/>
        </w:rPr>
        <w:tab/>
        <w:t>Copia digitalizada del oficio remitido en fecha 08 de junio de 2018, suscrito por la servidora pública habilitada del Órgano Superior de Fiscalización del Estado de México.</w:t>
      </w:r>
    </w:p>
    <w:p w:rsidR="008422F1" w:rsidRPr="00051D8C" w:rsidRDefault="008422F1" w:rsidP="00C66D9E">
      <w:pPr>
        <w:widowControl w:val="0"/>
        <w:autoSpaceDE w:val="0"/>
        <w:autoSpaceDN w:val="0"/>
        <w:adjustRightInd w:val="0"/>
        <w:ind w:left="1985" w:right="902" w:hanging="567"/>
        <w:jc w:val="both"/>
        <w:rPr>
          <w:rFonts w:ascii="Palatino Linotype" w:hAnsi="Palatino Linotype" w:cs="Arial"/>
          <w:i/>
          <w:sz w:val="22"/>
        </w:rPr>
      </w:pPr>
      <w:r>
        <w:rPr>
          <w:rFonts w:ascii="Palatino Linotype" w:hAnsi="Palatino Linotype" w:cs="Arial"/>
          <w:i/>
          <w:sz w:val="22"/>
        </w:rPr>
        <w:t>… ”</w:t>
      </w:r>
    </w:p>
    <w:p w:rsidR="00E802A6" w:rsidRDefault="006915E8" w:rsidP="000C053C">
      <w:pPr>
        <w:spacing w:before="240" w:after="240" w:line="360" w:lineRule="auto"/>
        <w:jc w:val="both"/>
        <w:rPr>
          <w:rFonts w:ascii="Palatino Linotype" w:hAnsi="Palatino Linotype"/>
        </w:rPr>
      </w:pPr>
      <w:r>
        <w:rPr>
          <w:rFonts w:ascii="Palatino Linotype" w:hAnsi="Palatino Linotype"/>
        </w:rPr>
        <w:t xml:space="preserve">De lo anterior, se advierte que </w:t>
      </w:r>
      <w:r w:rsidR="00D12272">
        <w:rPr>
          <w:rFonts w:ascii="Palatino Linotype" w:hAnsi="Palatino Linotype"/>
        </w:rPr>
        <w:t>para ambos recurso</w:t>
      </w:r>
      <w:r w:rsidR="00210F54">
        <w:rPr>
          <w:rFonts w:ascii="Palatino Linotype" w:hAnsi="Palatino Linotype"/>
        </w:rPr>
        <w:t>s</w:t>
      </w:r>
      <w:r w:rsidR="00D12272">
        <w:rPr>
          <w:rFonts w:ascii="Palatino Linotype" w:hAnsi="Palatino Linotype"/>
        </w:rPr>
        <w:t xml:space="preserve"> de revisión </w:t>
      </w:r>
      <w:r w:rsidR="00E802A6">
        <w:rPr>
          <w:rFonts w:ascii="Palatino Linotype" w:hAnsi="Palatino Linotype"/>
        </w:rPr>
        <w:t xml:space="preserve">02096/INFOEM/IP/2018 y 02097/INFOEM/IP/2018 </w:t>
      </w:r>
      <w:r w:rsidR="00D12272">
        <w:rPr>
          <w:rFonts w:ascii="Palatino Linotype" w:hAnsi="Palatino Linotype"/>
        </w:rPr>
        <w:t xml:space="preserve">el </w:t>
      </w:r>
      <w:r w:rsidR="00D12272" w:rsidRPr="00210F54">
        <w:rPr>
          <w:rFonts w:ascii="Palatino Linotype" w:hAnsi="Palatino Linotype"/>
          <w:b/>
        </w:rPr>
        <w:t xml:space="preserve">SUJETO OBLIGADO </w:t>
      </w:r>
      <w:r w:rsidR="00D12272">
        <w:rPr>
          <w:rFonts w:ascii="Palatino Linotype" w:hAnsi="Palatino Linotype"/>
        </w:rPr>
        <w:t xml:space="preserve">ofreció </w:t>
      </w:r>
      <w:r w:rsidR="00210F54">
        <w:rPr>
          <w:rFonts w:ascii="Palatino Linotype" w:hAnsi="Palatino Linotype"/>
        </w:rPr>
        <w:t xml:space="preserve">idénticos </w:t>
      </w:r>
      <w:r w:rsidR="00D12272">
        <w:rPr>
          <w:rFonts w:ascii="Palatino Linotype" w:hAnsi="Palatino Linotype"/>
        </w:rPr>
        <w:t xml:space="preserve">medio de prueba, </w:t>
      </w:r>
      <w:r w:rsidR="00210F54">
        <w:rPr>
          <w:rFonts w:ascii="Palatino Linotype" w:hAnsi="Palatino Linotype"/>
        </w:rPr>
        <w:t>de forma tal</w:t>
      </w:r>
      <w:r w:rsidR="00E802A6">
        <w:rPr>
          <w:rFonts w:ascii="Palatino Linotype" w:hAnsi="Palatino Linotype"/>
        </w:rPr>
        <w:t>,</w:t>
      </w:r>
      <w:r w:rsidR="00210F54">
        <w:rPr>
          <w:rFonts w:ascii="Palatino Linotype" w:hAnsi="Palatino Linotype"/>
        </w:rPr>
        <w:t xml:space="preserve"> para el recurso de revisión </w:t>
      </w:r>
      <w:r w:rsidR="007F1759">
        <w:rPr>
          <w:rFonts w:ascii="Palatino Linotype" w:hAnsi="Palatino Linotype"/>
        </w:rPr>
        <w:lastRenderedPageBreak/>
        <w:t>020</w:t>
      </w:r>
      <w:r w:rsidR="00210F54">
        <w:rPr>
          <w:rFonts w:ascii="Palatino Linotype" w:hAnsi="Palatino Linotype"/>
        </w:rPr>
        <w:t>96/INFOEM/IP/RR/2018 relacionado con la solicitud de información 00185/PLEGISLA/IP/2018, ofreció</w:t>
      </w:r>
      <w:r w:rsidR="00281F99">
        <w:rPr>
          <w:rFonts w:ascii="Palatino Linotype" w:hAnsi="Palatino Linotype"/>
        </w:rPr>
        <w:t xml:space="preserve"> en el numeral </w:t>
      </w:r>
      <w:r w:rsidR="00281F99" w:rsidRPr="00281F99">
        <w:rPr>
          <w:rFonts w:ascii="Palatino Linotype" w:hAnsi="Palatino Linotype"/>
          <w:b/>
        </w:rPr>
        <w:t>1</w:t>
      </w:r>
      <w:r w:rsidR="00210F54">
        <w:rPr>
          <w:rFonts w:ascii="Palatino Linotype" w:hAnsi="Palatino Linotype"/>
        </w:rPr>
        <w:t xml:space="preserve"> las actuaciones del expediente generado con motivo de la solicitud de información  00184/PLEGISLA/IP/2018, las cuales difieren en cuanto a la información solicitada, la respuesta proporcion</w:t>
      </w:r>
      <w:r w:rsidR="00E802A6">
        <w:rPr>
          <w:rFonts w:ascii="Palatino Linotype" w:hAnsi="Palatino Linotype"/>
        </w:rPr>
        <w:t>a</w:t>
      </w:r>
      <w:r w:rsidR="00210F54">
        <w:rPr>
          <w:rFonts w:ascii="Palatino Linotype" w:hAnsi="Palatino Linotype"/>
        </w:rPr>
        <w:t xml:space="preserve">da </w:t>
      </w:r>
      <w:r w:rsidR="00E802A6">
        <w:rPr>
          <w:rFonts w:ascii="Palatino Linotype" w:hAnsi="Palatino Linotype"/>
        </w:rPr>
        <w:t xml:space="preserve">y la modalidad de entrega propuesta por el </w:t>
      </w:r>
      <w:r w:rsidR="00E802A6" w:rsidRPr="00281F99">
        <w:rPr>
          <w:rFonts w:ascii="Palatino Linotype" w:hAnsi="Palatino Linotype"/>
          <w:b/>
        </w:rPr>
        <w:t>SUJETO OBLIGADO</w:t>
      </w:r>
      <w:r w:rsidR="00E802A6">
        <w:rPr>
          <w:rFonts w:ascii="Palatino Linotype" w:hAnsi="Palatino Linotype"/>
        </w:rPr>
        <w:t>, en ese tenor</w:t>
      </w:r>
      <w:r w:rsidR="00281F99">
        <w:rPr>
          <w:rFonts w:ascii="Palatino Linotype" w:hAnsi="Palatino Linotype"/>
        </w:rPr>
        <w:t xml:space="preserve"> este Órgano Garante </w:t>
      </w:r>
      <w:r w:rsidR="00E802A6">
        <w:rPr>
          <w:rFonts w:ascii="Palatino Linotype" w:hAnsi="Palatino Linotype"/>
        </w:rPr>
        <w:t>determina que en el caso concreto</w:t>
      </w:r>
      <w:r w:rsidR="003427ED">
        <w:rPr>
          <w:rFonts w:ascii="Palatino Linotype" w:hAnsi="Palatino Linotype"/>
        </w:rPr>
        <w:t>,</w:t>
      </w:r>
      <w:r w:rsidR="00E802A6">
        <w:rPr>
          <w:rFonts w:ascii="Palatino Linotype" w:hAnsi="Palatino Linotype"/>
        </w:rPr>
        <w:t xml:space="preserve"> no  existe relaci</w:t>
      </w:r>
      <w:r w:rsidR="00281F99">
        <w:rPr>
          <w:rFonts w:ascii="Palatino Linotype" w:hAnsi="Palatino Linotype"/>
        </w:rPr>
        <w:t xml:space="preserve">ón sustancial entre </w:t>
      </w:r>
      <w:r w:rsidR="00E802A6">
        <w:rPr>
          <w:rFonts w:ascii="Palatino Linotype" w:hAnsi="Palatino Linotype"/>
        </w:rPr>
        <w:t>las actuaciones del expediente ofertado y el recurso de revisión 02096/INFOEM/IP/</w:t>
      </w:r>
      <w:r w:rsidR="00027F95">
        <w:rPr>
          <w:rFonts w:ascii="Palatino Linotype" w:hAnsi="Palatino Linotype"/>
        </w:rPr>
        <w:t>RR/</w:t>
      </w:r>
      <w:r w:rsidR="00E802A6">
        <w:rPr>
          <w:rFonts w:ascii="Palatino Linotype" w:hAnsi="Palatino Linotype"/>
        </w:rPr>
        <w:t>2018.</w:t>
      </w:r>
    </w:p>
    <w:p w:rsidR="00137EC6" w:rsidRDefault="00137EC6" w:rsidP="000C053C">
      <w:pPr>
        <w:spacing w:before="240" w:after="240" w:line="360" w:lineRule="auto"/>
        <w:jc w:val="both"/>
        <w:rPr>
          <w:rFonts w:ascii="Palatino Linotype" w:hAnsi="Palatino Linotype"/>
        </w:rPr>
      </w:pPr>
      <w:r>
        <w:rPr>
          <w:rFonts w:ascii="Palatino Linotype" w:hAnsi="Palatino Linotype"/>
        </w:rPr>
        <w:t>Ahora bien, por cuanto a las actuaciones del expediente  relacionado con la solicitud de información 00185/PLEGISLA/IP/2018 referi</w:t>
      </w:r>
      <w:r w:rsidR="00281F99">
        <w:rPr>
          <w:rFonts w:ascii="Palatino Linotype" w:hAnsi="Palatino Linotype"/>
        </w:rPr>
        <w:t xml:space="preserve">da en el numeral </w:t>
      </w:r>
      <w:r w:rsidR="00281F99" w:rsidRPr="00281F99">
        <w:rPr>
          <w:rFonts w:ascii="Palatino Linotype" w:hAnsi="Palatino Linotype"/>
          <w:b/>
        </w:rPr>
        <w:t>1</w:t>
      </w:r>
      <w:r w:rsidR="00281F99">
        <w:rPr>
          <w:rFonts w:ascii="Palatino Linotype" w:hAnsi="Palatino Linotype"/>
        </w:rPr>
        <w:t xml:space="preserve"> para el caso del recurso de revisión 02097/INFOEM/IP/RR/2018, </w:t>
      </w:r>
      <w:r>
        <w:rPr>
          <w:rFonts w:ascii="Palatino Linotype" w:hAnsi="Palatino Linotype"/>
        </w:rPr>
        <w:t xml:space="preserve"> </w:t>
      </w:r>
      <w:r w:rsidR="00281F99">
        <w:rPr>
          <w:rFonts w:ascii="Palatino Linotype" w:hAnsi="Palatino Linotype"/>
        </w:rPr>
        <w:t>se tiene por admitida y</w:t>
      </w:r>
      <w:r w:rsidR="003427ED">
        <w:rPr>
          <w:rFonts w:ascii="Palatino Linotype" w:hAnsi="Palatino Linotype"/>
        </w:rPr>
        <w:t xml:space="preserve"> desahogada por su propia y espe</w:t>
      </w:r>
      <w:r w:rsidR="00281F99">
        <w:rPr>
          <w:rFonts w:ascii="Palatino Linotype" w:hAnsi="Palatino Linotype"/>
        </w:rPr>
        <w:t xml:space="preserve">cial </w:t>
      </w:r>
      <w:r w:rsidR="00281F99" w:rsidRPr="00281F99">
        <w:rPr>
          <w:rFonts w:ascii="Palatino Linotype" w:hAnsi="Palatino Linotype"/>
        </w:rPr>
        <w:t>naturaleza, la</w:t>
      </w:r>
      <w:r w:rsidR="00281F99">
        <w:rPr>
          <w:rFonts w:ascii="Palatino Linotype" w:hAnsi="Palatino Linotype"/>
        </w:rPr>
        <w:t xml:space="preserve"> cual</w:t>
      </w:r>
      <w:r w:rsidR="00281F99" w:rsidRPr="00281F99">
        <w:rPr>
          <w:rFonts w:ascii="Palatino Linotype" w:hAnsi="Palatino Linotype"/>
        </w:rPr>
        <w:t xml:space="preserve"> será valo</w:t>
      </w:r>
      <w:r w:rsidR="003427ED">
        <w:rPr>
          <w:rFonts w:ascii="Palatino Linotype" w:hAnsi="Palatino Linotype"/>
        </w:rPr>
        <w:t xml:space="preserve">rada en el </w:t>
      </w:r>
      <w:r w:rsidR="00281F99" w:rsidRPr="00281F99">
        <w:rPr>
          <w:rFonts w:ascii="Palatino Linotype" w:hAnsi="Palatino Linotype"/>
        </w:rPr>
        <w:t>momento procesal oportuno</w:t>
      </w:r>
      <w:r w:rsidR="00281F99">
        <w:rPr>
          <w:rFonts w:ascii="Palatino Linotype" w:hAnsi="Palatino Linotype"/>
        </w:rPr>
        <w:t xml:space="preserve">. </w:t>
      </w:r>
    </w:p>
    <w:p w:rsidR="00281F99" w:rsidRDefault="00281F99" w:rsidP="000C053C">
      <w:pPr>
        <w:spacing w:before="240" w:after="240" w:line="360" w:lineRule="auto"/>
        <w:jc w:val="both"/>
        <w:rPr>
          <w:rFonts w:ascii="Palatino Linotype" w:hAnsi="Palatino Linotype"/>
        </w:rPr>
      </w:pPr>
      <w:r>
        <w:rPr>
          <w:rFonts w:ascii="Palatino Linotype" w:hAnsi="Palatino Linotype"/>
        </w:rPr>
        <w:t>Por cuanto a la pr</w:t>
      </w:r>
      <w:r w:rsidR="00974CD1">
        <w:rPr>
          <w:rFonts w:ascii="Palatino Linotype" w:hAnsi="Palatino Linotype"/>
        </w:rPr>
        <w:t>obanza ofrecida en el numeral 2 de</w:t>
      </w:r>
      <w:r>
        <w:rPr>
          <w:rFonts w:ascii="Palatino Linotype" w:hAnsi="Palatino Linotype"/>
        </w:rPr>
        <w:t xml:space="preserve"> ambos medios de impugnación, </w:t>
      </w:r>
      <w:r w:rsidRPr="00281F99">
        <w:rPr>
          <w:rFonts w:ascii="Palatino Linotype" w:hAnsi="Palatino Linotype"/>
        </w:rPr>
        <w:t>éste Órgano Garante aplicado  la supletoriedad consagrada en el artículo 195 de la Ley de Transparencia, en términos de los artículos 57, 95 y 100 del Código de Procedimientos Administrativos del Estado de México les otorga pleno valor probatorio al ser expedidas por servidores públicos en ejercicio de sus funciones</w:t>
      </w:r>
      <w:r>
        <w:rPr>
          <w:rFonts w:ascii="Palatino Linotype" w:hAnsi="Palatino Linotype"/>
        </w:rPr>
        <w:t xml:space="preserve">. </w:t>
      </w:r>
    </w:p>
    <w:p w:rsidR="008422F1" w:rsidRDefault="00281F99" w:rsidP="000C053C">
      <w:pPr>
        <w:spacing w:before="240" w:after="240" w:line="360" w:lineRule="auto"/>
        <w:jc w:val="both"/>
        <w:rPr>
          <w:rFonts w:ascii="Palatino Linotype" w:hAnsi="Palatino Linotype" w:cs="Arial"/>
        </w:rPr>
      </w:pPr>
      <w:r>
        <w:rPr>
          <w:rFonts w:ascii="Palatino Linotype" w:hAnsi="Palatino Linotype"/>
        </w:rPr>
        <w:t xml:space="preserve">Respecto al medio de prueba señalado </w:t>
      </w:r>
      <w:r w:rsidR="00143344">
        <w:rPr>
          <w:rFonts w:ascii="Palatino Linotype" w:hAnsi="Palatino Linotype"/>
        </w:rPr>
        <w:t xml:space="preserve">en </w:t>
      </w:r>
      <w:r>
        <w:rPr>
          <w:rFonts w:ascii="Palatino Linotype" w:hAnsi="Palatino Linotype"/>
        </w:rPr>
        <w:t xml:space="preserve">el numeral 3, ofrecido por el </w:t>
      </w:r>
      <w:r w:rsidRPr="00281F99">
        <w:rPr>
          <w:rFonts w:ascii="Palatino Linotype" w:hAnsi="Palatino Linotype"/>
          <w:b/>
        </w:rPr>
        <w:t xml:space="preserve">SUJETO OBLIGADO </w:t>
      </w:r>
      <w:r>
        <w:rPr>
          <w:rFonts w:ascii="Palatino Linotype" w:hAnsi="Palatino Linotype"/>
        </w:rPr>
        <w:t>en ambos recursos de revisión, no especificó  a qué n</w:t>
      </w:r>
      <w:r w:rsidR="009E6C82">
        <w:rPr>
          <w:rFonts w:ascii="Palatino Linotype" w:hAnsi="Palatino Linotype"/>
        </w:rPr>
        <w:t xml:space="preserve">úmero de oficio hace referencia y </w:t>
      </w:r>
      <w:r>
        <w:rPr>
          <w:rFonts w:ascii="Palatino Linotype" w:hAnsi="Palatino Linotype"/>
        </w:rPr>
        <w:t xml:space="preserve">aunado a que </w:t>
      </w:r>
      <w:r w:rsidR="009E6C82">
        <w:rPr>
          <w:rFonts w:ascii="Palatino Linotype" w:hAnsi="Palatino Linotype"/>
        </w:rPr>
        <w:t>en actuaciones de ambos recursos no consta</w:t>
      </w:r>
      <w:r w:rsidR="00BB1B08">
        <w:rPr>
          <w:rFonts w:ascii="Palatino Linotype" w:hAnsi="Palatino Linotype"/>
        </w:rPr>
        <w:t xml:space="preserve"> </w:t>
      </w:r>
      <w:r w:rsidR="009E6C82">
        <w:rPr>
          <w:rFonts w:ascii="Palatino Linotype" w:hAnsi="Palatino Linotype"/>
        </w:rPr>
        <w:t xml:space="preserve">oficio alguno con fecha 08 de junio de 2018, consecuentemente, este </w:t>
      </w:r>
      <w:r w:rsidR="006A222C">
        <w:rPr>
          <w:rFonts w:ascii="Palatino Linotype" w:hAnsi="Palatino Linotype"/>
        </w:rPr>
        <w:t xml:space="preserve">Instituto </w:t>
      </w:r>
      <w:r w:rsidR="009E6C82" w:rsidRPr="00822BAE">
        <w:rPr>
          <w:rFonts w:ascii="Palatino Linotype" w:hAnsi="Palatino Linotype" w:cs="Arial"/>
        </w:rPr>
        <w:t>aplica</w:t>
      </w:r>
      <w:r w:rsidR="006A222C" w:rsidRPr="00822BAE">
        <w:rPr>
          <w:rFonts w:ascii="Palatino Linotype" w:hAnsi="Palatino Linotype" w:cs="Arial"/>
        </w:rPr>
        <w:t>n</w:t>
      </w:r>
      <w:r w:rsidR="009E6C82" w:rsidRPr="00822BAE">
        <w:rPr>
          <w:rFonts w:ascii="Palatino Linotype" w:hAnsi="Palatino Linotype" w:cs="Arial"/>
        </w:rPr>
        <w:t xml:space="preserve">do  la </w:t>
      </w:r>
      <w:r w:rsidR="009E6C82" w:rsidRPr="00822BAE">
        <w:rPr>
          <w:rFonts w:ascii="Palatino Linotype" w:hAnsi="Palatino Linotype" w:cs="Arial"/>
        </w:rPr>
        <w:lastRenderedPageBreak/>
        <w:t>supletoriedad consagrada en el artículo 195 de la Ley de Transparencia vigente en la entidad, en términos de los artículos</w:t>
      </w:r>
      <w:r w:rsidR="006A222C" w:rsidRPr="00822BAE">
        <w:rPr>
          <w:rFonts w:ascii="Palatino Linotype" w:hAnsi="Palatino Linotype" w:cs="Arial"/>
        </w:rPr>
        <w:t xml:space="preserve"> </w:t>
      </w:r>
      <w:r w:rsidR="009E6C82" w:rsidRPr="00822BAE">
        <w:rPr>
          <w:rFonts w:ascii="Palatino Linotype" w:hAnsi="Palatino Linotype" w:cs="Arial"/>
        </w:rPr>
        <w:t>95</w:t>
      </w:r>
      <w:r w:rsidR="006A222C" w:rsidRPr="00822BAE">
        <w:rPr>
          <w:rFonts w:ascii="Palatino Linotype" w:hAnsi="Palatino Linotype" w:cs="Arial"/>
        </w:rPr>
        <w:t xml:space="preserve"> y 96</w:t>
      </w:r>
      <w:r w:rsidR="009E6C82" w:rsidRPr="00822BAE">
        <w:rPr>
          <w:rFonts w:ascii="Palatino Linotype" w:hAnsi="Palatino Linotype" w:cs="Arial"/>
        </w:rPr>
        <w:t xml:space="preserve"> del Código de Procedimientos Administrativos del Estado de México</w:t>
      </w:r>
      <w:r w:rsidR="00143344">
        <w:rPr>
          <w:rFonts w:ascii="Palatino Linotype" w:hAnsi="Palatino Linotype" w:cs="Arial"/>
        </w:rPr>
        <w:t>,</w:t>
      </w:r>
      <w:r w:rsidR="00BB1B08" w:rsidRPr="00822BAE">
        <w:rPr>
          <w:rFonts w:ascii="Palatino Linotype" w:hAnsi="Palatino Linotype" w:cs="Arial"/>
        </w:rPr>
        <w:t xml:space="preserve"> se encuentra imposibilitado para determinar valor probatorio alguno del supuesto documento.</w:t>
      </w:r>
    </w:p>
    <w:p w:rsidR="00D0016A" w:rsidRPr="00D0016A" w:rsidRDefault="00D0016A" w:rsidP="00D0016A">
      <w:pPr>
        <w:spacing w:line="360" w:lineRule="auto"/>
        <w:jc w:val="both"/>
        <w:rPr>
          <w:rFonts w:asciiTheme="minorHAnsi" w:eastAsiaTheme="minorHAnsi" w:hAnsiTheme="minorHAnsi" w:cstheme="minorBidi"/>
          <w:lang w:val="es-MX" w:eastAsia="en-US"/>
        </w:rPr>
      </w:pPr>
      <w:r w:rsidRPr="00784BF4">
        <w:rPr>
          <w:rFonts w:ascii="Palatino Linotype" w:hAnsi="Palatino Linotype" w:cs="Arial"/>
        </w:rPr>
        <w:t xml:space="preserve">Por otro lado, este Instituto advierte que  </w:t>
      </w:r>
      <w:r w:rsidRPr="00784BF4">
        <w:rPr>
          <w:rFonts w:ascii="Palatino Linotype" w:eastAsiaTheme="minorHAnsi" w:hAnsi="Palatino Linotype" w:cstheme="minorBidi"/>
          <w:lang w:val="es-MX" w:eastAsia="en-US"/>
        </w:rPr>
        <w:t xml:space="preserve">el </w:t>
      </w:r>
      <w:r w:rsidRPr="00784BF4">
        <w:rPr>
          <w:rFonts w:ascii="Palatino Linotype" w:eastAsiaTheme="minorHAnsi" w:hAnsi="Palatino Linotype" w:cstheme="minorBidi"/>
          <w:b/>
          <w:lang w:val="es-MX" w:eastAsia="en-US"/>
        </w:rPr>
        <w:t>SUJETO OBLIGADO</w:t>
      </w:r>
      <w:r w:rsidRPr="00784BF4">
        <w:rPr>
          <w:rFonts w:ascii="Palatino Linotype" w:eastAsiaTheme="minorHAnsi" w:hAnsi="Palatino Linotype" w:cstheme="minorBidi"/>
          <w:lang w:val="es-MX" w:eastAsia="en-US"/>
        </w:rPr>
        <w:t xml:space="preserve"> en fecha catorce de mayo de dos mil dieciocho notificó la prórroga  del plazo para emitir respuesta por el siete días más, argumentando que </w:t>
      </w:r>
      <w:r w:rsidR="00893812" w:rsidRPr="00784BF4">
        <w:rPr>
          <w:rFonts w:ascii="Palatino Linotype" w:eastAsiaTheme="minorHAnsi" w:hAnsi="Palatino Linotype" w:cstheme="minorBidi"/>
          <w:lang w:val="es-MX" w:eastAsia="en-US"/>
        </w:rPr>
        <w:t>la Servidor Público Habilit</w:t>
      </w:r>
      <w:r w:rsidR="00784BF4" w:rsidRPr="00784BF4">
        <w:rPr>
          <w:rFonts w:ascii="Palatino Linotype" w:eastAsiaTheme="minorHAnsi" w:hAnsi="Palatino Linotype" w:cstheme="minorBidi"/>
          <w:lang w:val="es-MX" w:eastAsia="en-US"/>
        </w:rPr>
        <w:t>a</w:t>
      </w:r>
      <w:r w:rsidR="00893812" w:rsidRPr="00784BF4">
        <w:rPr>
          <w:rFonts w:ascii="Palatino Linotype" w:eastAsiaTheme="minorHAnsi" w:hAnsi="Palatino Linotype" w:cstheme="minorBidi"/>
          <w:lang w:val="es-MX" w:eastAsia="en-US"/>
        </w:rPr>
        <w:t xml:space="preserve">do </w:t>
      </w:r>
      <w:r w:rsidR="00893812" w:rsidRPr="00784BF4">
        <w:rPr>
          <w:rFonts w:ascii="Palatino Linotype" w:eastAsiaTheme="minorHAnsi" w:hAnsi="Palatino Linotype" w:cstheme="minorBidi"/>
          <w:lang w:eastAsia="en-US"/>
        </w:rPr>
        <w:t>solicit</w:t>
      </w:r>
      <w:r w:rsidR="00784BF4" w:rsidRPr="00784BF4">
        <w:rPr>
          <w:rFonts w:ascii="Palatino Linotype" w:eastAsiaTheme="minorHAnsi" w:hAnsi="Palatino Linotype" w:cstheme="minorBidi"/>
          <w:lang w:eastAsia="en-US"/>
        </w:rPr>
        <w:t>ó</w:t>
      </w:r>
      <w:r w:rsidR="00893812" w:rsidRPr="00784BF4">
        <w:rPr>
          <w:rFonts w:ascii="Palatino Linotype" w:eastAsiaTheme="minorHAnsi" w:hAnsi="Palatino Linotype" w:cstheme="minorBidi"/>
          <w:lang w:eastAsia="en-US"/>
        </w:rPr>
        <w:t xml:space="preserve"> la ampliación del plazo de respuesta hasta por siete días, con la finalidad de estar en aptitud de proporcionar versión pública de la información solicitada</w:t>
      </w:r>
      <w:r w:rsidRPr="00784BF4">
        <w:rPr>
          <w:rFonts w:ascii="Palatino Linotype" w:eastAsiaTheme="minorHAnsi" w:hAnsi="Palatino Linotype" w:cstheme="minorBidi"/>
          <w:lang w:val="es-MX" w:eastAsia="en-US"/>
        </w:rPr>
        <w:t xml:space="preserve">,  no obstante, la citada prórroga fue realizada en contravención a lo dispuesto en el artículo 163 párrafo segundo de la Ley de Transparencia y Acceso a la Información Pública  de la entidad, toda vez que no se advierte que haya sido aprobada y notificada al </w:t>
      </w:r>
      <w:r w:rsidRPr="00784BF4">
        <w:rPr>
          <w:rFonts w:ascii="Palatino Linotype" w:eastAsiaTheme="minorHAnsi" w:hAnsi="Palatino Linotype" w:cstheme="minorBidi"/>
          <w:b/>
          <w:lang w:val="es-MX" w:eastAsia="en-US"/>
        </w:rPr>
        <w:t>RECURRENTE</w:t>
      </w:r>
      <w:r w:rsidRPr="00784BF4">
        <w:rPr>
          <w:rFonts w:ascii="Palatino Linotype" w:eastAsiaTheme="minorHAnsi" w:hAnsi="Palatino Linotype" w:cstheme="minorBidi"/>
          <w:lang w:val="es-MX" w:eastAsia="en-US"/>
        </w:rPr>
        <w:t xml:space="preserve"> mediante acuerdo emitido por el respectivo Comité de Transparencia en el que funde y motive la causa de la ampliación, por lo que el </w:t>
      </w:r>
      <w:r w:rsidRPr="00784BF4">
        <w:rPr>
          <w:rFonts w:ascii="Palatino Linotype" w:eastAsiaTheme="minorHAnsi" w:hAnsi="Palatino Linotype" w:cstheme="minorBidi"/>
          <w:b/>
          <w:lang w:val="es-MX" w:eastAsia="en-US"/>
        </w:rPr>
        <w:t>SUJETO OBLIGADO</w:t>
      </w:r>
      <w:r w:rsidRPr="00784BF4">
        <w:rPr>
          <w:rFonts w:ascii="Palatino Linotype" w:eastAsiaTheme="minorHAnsi" w:hAnsi="Palatino Linotype" w:cstheme="minorBidi"/>
          <w:lang w:val="es-MX" w:eastAsia="en-US"/>
        </w:rPr>
        <w:t xml:space="preserve"> deberá proceder, en futuras ocasiones, conforme a lo dispuesto en el artículo referido.</w:t>
      </w:r>
    </w:p>
    <w:p w:rsidR="000C053C" w:rsidRDefault="000C053C" w:rsidP="000C053C">
      <w:pPr>
        <w:spacing w:before="240" w:after="240" w:line="360" w:lineRule="auto"/>
        <w:jc w:val="both"/>
        <w:rPr>
          <w:rFonts w:ascii="Palatino Linotype" w:hAnsi="Palatino Linotype"/>
        </w:rPr>
      </w:pPr>
      <w:r w:rsidRPr="000C053C">
        <w:rPr>
          <w:rFonts w:ascii="Palatino Linotype" w:hAnsi="Palatino Linotype"/>
        </w:rPr>
        <w:t xml:space="preserve">Determinado lo anterior, es procedente analizar si las respuestas emitidas por el </w:t>
      </w:r>
      <w:r w:rsidRPr="000C053C">
        <w:rPr>
          <w:rFonts w:ascii="Palatino Linotype" w:hAnsi="Palatino Linotype"/>
          <w:b/>
        </w:rPr>
        <w:t>SUJETO OBLIGADO</w:t>
      </w:r>
      <w:r w:rsidRPr="000C053C">
        <w:rPr>
          <w:rFonts w:ascii="Palatino Linotype" w:hAnsi="Palatino Linotype"/>
        </w:rPr>
        <w:t xml:space="preserve"> satisfacen el derecho humano de acceso a la información del </w:t>
      </w:r>
      <w:r w:rsidRPr="000C053C">
        <w:rPr>
          <w:rFonts w:ascii="Palatino Linotype" w:hAnsi="Palatino Linotype"/>
          <w:b/>
        </w:rPr>
        <w:t>RECURRENTE</w:t>
      </w:r>
      <w:r>
        <w:rPr>
          <w:rFonts w:ascii="Palatino Linotype" w:hAnsi="Palatino Linotype"/>
        </w:rPr>
        <w:t>, conforme a las siguientes consideraciones de hecho y de derecho:</w:t>
      </w:r>
    </w:p>
    <w:p w:rsidR="000C053C" w:rsidRPr="00F16AFB" w:rsidRDefault="006B332B" w:rsidP="000C053C">
      <w:pPr>
        <w:spacing w:before="240" w:after="240" w:line="360" w:lineRule="auto"/>
        <w:jc w:val="both"/>
        <w:rPr>
          <w:rFonts w:ascii="Palatino Linotype" w:hAnsi="Palatino Linotype"/>
        </w:rPr>
      </w:pPr>
      <w:r w:rsidRPr="00F16AFB">
        <w:rPr>
          <w:rFonts w:ascii="Palatino Linotype" w:hAnsi="Palatino Linotype"/>
          <w:b/>
        </w:rPr>
        <w:t>1.</w:t>
      </w:r>
      <w:r w:rsidRPr="00F16AFB">
        <w:rPr>
          <w:rFonts w:ascii="Palatino Linotype" w:hAnsi="Palatino Linotype"/>
        </w:rPr>
        <w:t xml:space="preserve"> </w:t>
      </w:r>
      <w:r w:rsidR="00822BAE" w:rsidRPr="00F16AFB">
        <w:rPr>
          <w:rFonts w:ascii="Palatino Linotype" w:hAnsi="Palatino Linotype"/>
        </w:rPr>
        <w:t>En referencia a la solicitud de información 00185/PLEGI</w:t>
      </w:r>
      <w:r w:rsidR="000951E0" w:rsidRPr="00F16AFB">
        <w:rPr>
          <w:rFonts w:ascii="Palatino Linotype" w:hAnsi="Palatino Linotype"/>
        </w:rPr>
        <w:t>S</w:t>
      </w:r>
      <w:r w:rsidR="00822BAE" w:rsidRPr="00F16AFB">
        <w:rPr>
          <w:rFonts w:ascii="Palatino Linotype" w:hAnsi="Palatino Linotype"/>
        </w:rPr>
        <w:t>LA</w:t>
      </w:r>
      <w:r w:rsidR="002D2C37" w:rsidRPr="00F16AFB">
        <w:rPr>
          <w:rFonts w:ascii="Palatino Linotype" w:hAnsi="Palatino Linotype"/>
        </w:rPr>
        <w:t xml:space="preserve">/IP/2018 en la que el particular requirió </w:t>
      </w:r>
      <w:r w:rsidR="006E2173" w:rsidRPr="00F16AFB">
        <w:rPr>
          <w:rFonts w:ascii="Palatino Linotype" w:hAnsi="Palatino Linotype"/>
          <w:i/>
        </w:rPr>
        <w:t>“C</w:t>
      </w:r>
      <w:r w:rsidR="002D2C37" w:rsidRPr="00F16AFB">
        <w:rPr>
          <w:rFonts w:ascii="Palatino Linotype" w:hAnsi="Palatino Linotype"/>
          <w:i/>
        </w:rPr>
        <w:t xml:space="preserve">opia de la resolución que quedó en firme en el año 2017 del procedimiento administrativo resarcitorio del mayor monto a resarcir y que el Órgano </w:t>
      </w:r>
      <w:r w:rsidR="002D2C37" w:rsidRPr="00F16AFB">
        <w:rPr>
          <w:rFonts w:ascii="Palatino Linotype" w:hAnsi="Palatino Linotype"/>
          <w:i/>
        </w:rPr>
        <w:lastRenderedPageBreak/>
        <w:t>Superior de Fiscalización del Estado de México le instauró a funcionarios municipales del Estado de México</w:t>
      </w:r>
      <w:r w:rsidR="006E2173" w:rsidRPr="00F16AFB">
        <w:rPr>
          <w:rFonts w:ascii="Palatino Linotype" w:hAnsi="Palatino Linotype"/>
          <w:i/>
        </w:rPr>
        <w:t>”</w:t>
      </w:r>
    </w:p>
    <w:p w:rsidR="00950FCC" w:rsidRDefault="006E2173" w:rsidP="00B00B1F">
      <w:pPr>
        <w:spacing w:before="240" w:after="240" w:line="360" w:lineRule="auto"/>
        <w:jc w:val="both"/>
        <w:rPr>
          <w:rFonts w:ascii="Palatino Linotype" w:hAnsi="Palatino Linotype"/>
        </w:rPr>
      </w:pPr>
      <w:r w:rsidRPr="00F16AFB">
        <w:rPr>
          <w:rFonts w:ascii="Palatino Linotype" w:hAnsi="Palatino Linotype"/>
        </w:rPr>
        <w:t xml:space="preserve">Al respecto, el </w:t>
      </w:r>
      <w:r w:rsidRPr="00F16AFB">
        <w:rPr>
          <w:rFonts w:ascii="Palatino Linotype" w:hAnsi="Palatino Linotype"/>
          <w:b/>
        </w:rPr>
        <w:t>SUJETO OBLIGAD</w:t>
      </w:r>
      <w:r w:rsidRPr="006E2173">
        <w:rPr>
          <w:rFonts w:ascii="Palatino Linotype" w:hAnsi="Palatino Linotype"/>
          <w:b/>
        </w:rPr>
        <w:t>O</w:t>
      </w:r>
      <w:r>
        <w:rPr>
          <w:rFonts w:ascii="Palatino Linotype" w:hAnsi="Palatino Linotype"/>
        </w:rPr>
        <w:t xml:space="preserve"> otorgó</w:t>
      </w:r>
      <w:r w:rsidR="00950FCC">
        <w:rPr>
          <w:rFonts w:ascii="Palatino Linotype" w:hAnsi="Palatino Linotype"/>
        </w:rPr>
        <w:t xml:space="preserve">: </w:t>
      </w:r>
    </w:p>
    <w:p w:rsidR="00950FCC" w:rsidRDefault="00950FCC" w:rsidP="00B00B1F">
      <w:pPr>
        <w:spacing w:before="240" w:after="240" w:line="360" w:lineRule="auto"/>
        <w:jc w:val="both"/>
        <w:rPr>
          <w:rFonts w:ascii="Palatino Linotype" w:hAnsi="Palatino Linotype"/>
          <w:color w:val="000000"/>
        </w:rPr>
      </w:pPr>
      <w:r>
        <w:rPr>
          <w:rFonts w:ascii="Palatino Linotype" w:hAnsi="Palatino Linotype"/>
        </w:rPr>
        <w:t>- L</w:t>
      </w:r>
      <w:r w:rsidR="006E2173">
        <w:rPr>
          <w:rFonts w:ascii="Palatino Linotype" w:hAnsi="Palatino Linotype"/>
        </w:rPr>
        <w:t xml:space="preserve">a  </w:t>
      </w:r>
      <w:r>
        <w:rPr>
          <w:rFonts w:ascii="Palatino Linotype" w:hAnsi="Palatino Linotype"/>
          <w:color w:val="000000"/>
        </w:rPr>
        <w:t>R</w:t>
      </w:r>
      <w:r w:rsidRPr="00745982">
        <w:rPr>
          <w:rFonts w:ascii="Palatino Linotype" w:hAnsi="Palatino Linotype"/>
          <w:color w:val="000000"/>
        </w:rPr>
        <w:t xml:space="preserve">esolución de fecha cuatro de marzo de dos mil dieciséis, emitida por el Órgano Superior de Fiscalización del Estado de México, relativa al expediente del recursos de revisión </w:t>
      </w:r>
      <w:r w:rsidRPr="00950FCC">
        <w:rPr>
          <w:rFonts w:ascii="Palatino Linotype" w:hAnsi="Palatino Linotype"/>
          <w:b/>
          <w:i/>
          <w:color w:val="000000"/>
        </w:rPr>
        <w:t>RR-PAR/326/2014</w:t>
      </w:r>
      <w:r w:rsidRPr="00745982">
        <w:rPr>
          <w:rFonts w:ascii="Palatino Linotype" w:hAnsi="Palatino Linotype"/>
          <w:color w:val="000000"/>
        </w:rPr>
        <w:t>, tramitado en contra de la resolución de fecha diecinueve de agosto de dos mil catorce dictada en el Procedimiento Administrativo Resarcitorio</w:t>
      </w:r>
      <w:r>
        <w:rPr>
          <w:rFonts w:ascii="Palatino Linotype" w:hAnsi="Palatino Linotype"/>
          <w:color w:val="000000"/>
        </w:rPr>
        <w:t xml:space="preserve"> número OSFEM/UAJ/PAR-AO/325/13, y </w:t>
      </w:r>
    </w:p>
    <w:p w:rsidR="005B394E" w:rsidRDefault="00950FCC" w:rsidP="005B394E">
      <w:pPr>
        <w:spacing w:before="240" w:after="240" w:line="360" w:lineRule="auto"/>
        <w:jc w:val="both"/>
        <w:rPr>
          <w:rFonts w:ascii="Palatino Linotype" w:hAnsi="Palatino Linotype"/>
        </w:rPr>
      </w:pPr>
      <w:r>
        <w:rPr>
          <w:rFonts w:ascii="Palatino Linotype" w:hAnsi="Palatino Linotype"/>
          <w:color w:val="000000"/>
        </w:rPr>
        <w:t>- El “</w:t>
      </w:r>
      <w:r w:rsidRPr="00014D10">
        <w:rPr>
          <w:rFonts w:ascii="Palatino Linotype" w:hAnsi="Palatino Linotype"/>
          <w:b/>
          <w:color w:val="000000"/>
        </w:rPr>
        <w:t>ACTA DE LA QUINTA SESIÓN EXTRAORDINARIA DEL COMITÉ DE TRANSPARENCIA DEL PODER LEGISLATIVO DEL ESTADO DE MÉXICO, CELEBRADA EL 07 DE MAYO DE</w:t>
      </w:r>
      <w:r>
        <w:rPr>
          <w:rFonts w:ascii="Palatino Linotype" w:hAnsi="Palatino Linotype"/>
          <w:b/>
          <w:color w:val="000000"/>
        </w:rPr>
        <w:t xml:space="preserve"> </w:t>
      </w:r>
      <w:r w:rsidRPr="00014D10">
        <w:rPr>
          <w:rFonts w:ascii="Palatino Linotype" w:hAnsi="Palatino Linotype"/>
          <w:b/>
          <w:color w:val="000000"/>
        </w:rPr>
        <w:t>2018</w:t>
      </w:r>
      <w:r>
        <w:rPr>
          <w:rFonts w:ascii="Palatino Linotype" w:hAnsi="Palatino Linotype"/>
          <w:b/>
          <w:color w:val="000000"/>
        </w:rPr>
        <w:t>”</w:t>
      </w:r>
      <w:r>
        <w:rPr>
          <w:rFonts w:ascii="Palatino Linotype" w:hAnsi="Palatino Linotype"/>
          <w:color w:val="000000"/>
        </w:rPr>
        <w:t xml:space="preserve">, con número PLEGISLA/LIX/CT/05ª </w:t>
      </w:r>
      <w:proofErr w:type="spellStart"/>
      <w:r>
        <w:rPr>
          <w:rFonts w:ascii="Palatino Linotype" w:hAnsi="Palatino Linotype"/>
          <w:color w:val="000000"/>
        </w:rPr>
        <w:t>ext</w:t>
      </w:r>
      <w:proofErr w:type="spellEnd"/>
      <w:r>
        <w:rPr>
          <w:rFonts w:ascii="Palatino Linotype" w:hAnsi="Palatino Linotype"/>
          <w:color w:val="000000"/>
        </w:rPr>
        <w:t xml:space="preserve">/2018,  que en atención al desahogo del punto 3 del orden del día se emitió el acuerdo “PLEGISLA/LIX/CT/5ª </w:t>
      </w:r>
      <w:proofErr w:type="spellStart"/>
      <w:r>
        <w:rPr>
          <w:rFonts w:ascii="Palatino Linotype" w:hAnsi="Palatino Linotype"/>
          <w:color w:val="000000"/>
        </w:rPr>
        <w:t>ext</w:t>
      </w:r>
      <w:proofErr w:type="spellEnd"/>
      <w:r>
        <w:rPr>
          <w:rFonts w:ascii="Palatino Linotype" w:hAnsi="Palatino Linotype"/>
          <w:color w:val="000000"/>
        </w:rPr>
        <w:t xml:space="preserve">/2018/TERCERO” a través de cual se  </w:t>
      </w:r>
      <w:r w:rsidRPr="00950FCC">
        <w:rPr>
          <w:rFonts w:ascii="Palatino Linotype" w:hAnsi="Palatino Linotype"/>
          <w:color w:val="000000"/>
        </w:rPr>
        <w:t>a</w:t>
      </w:r>
      <w:r>
        <w:rPr>
          <w:rFonts w:ascii="Palatino Linotype" w:hAnsi="Palatino Linotype"/>
          <w:color w:val="000000"/>
        </w:rPr>
        <w:t xml:space="preserve">probó </w:t>
      </w:r>
      <w:r w:rsidRPr="00950FCC">
        <w:rPr>
          <w:rFonts w:ascii="Palatino Linotype" w:hAnsi="Palatino Linotype"/>
          <w:color w:val="000000"/>
        </w:rPr>
        <w:t xml:space="preserve">por unanimidad de los integrantes del Comité de Transparencia, la clasificación de información como confidencial de los datos personales contenidos en la resolución </w:t>
      </w:r>
      <w:r w:rsidRPr="005B394E">
        <w:rPr>
          <w:rFonts w:ascii="Palatino Linotype" w:hAnsi="Palatino Linotype"/>
          <w:b/>
          <w:i/>
          <w:color w:val="000000"/>
        </w:rPr>
        <w:t>RR-PAR/326/2014</w:t>
      </w:r>
      <w:r w:rsidRPr="00950FCC">
        <w:rPr>
          <w:rFonts w:ascii="Palatino Linotype" w:hAnsi="Palatino Linotype"/>
          <w:color w:val="000000"/>
        </w:rPr>
        <w:t xml:space="preserve"> </w:t>
      </w:r>
      <w:r>
        <w:rPr>
          <w:rFonts w:ascii="Palatino Linotype" w:hAnsi="Palatino Linotype"/>
          <w:color w:val="000000"/>
        </w:rPr>
        <w:t xml:space="preserve">, así como de la resolución </w:t>
      </w:r>
      <w:r w:rsidRPr="0049332D">
        <w:rPr>
          <w:rFonts w:ascii="Palatino Linotype" w:hAnsi="Palatino Linotype"/>
          <w:b/>
          <w:i/>
          <w:color w:val="000000"/>
        </w:rPr>
        <w:t>RR­PAR/226/2015</w:t>
      </w:r>
      <w:r>
        <w:rPr>
          <w:rFonts w:ascii="Palatino Linotype" w:hAnsi="Palatino Linotype"/>
          <w:color w:val="000000"/>
        </w:rPr>
        <w:t xml:space="preserve"> relacionada con la solicitud de información </w:t>
      </w:r>
      <w:r w:rsidRPr="00950FCC">
        <w:rPr>
          <w:rFonts w:ascii="Palatino Linotype" w:hAnsi="Palatino Linotype"/>
        </w:rPr>
        <w:t>00184/PLEGISLA/IP/2018</w:t>
      </w:r>
      <w:r w:rsidR="0049332D">
        <w:rPr>
          <w:rFonts w:ascii="Palatino Linotype" w:hAnsi="Palatino Linotype"/>
        </w:rPr>
        <w:t>,</w:t>
      </w:r>
      <w:r w:rsidR="00BC6C2B">
        <w:rPr>
          <w:rFonts w:ascii="Palatino Linotype" w:hAnsi="Palatino Linotype"/>
        </w:rPr>
        <w:t xml:space="preserve"> </w:t>
      </w:r>
      <w:r w:rsidR="0049332D">
        <w:rPr>
          <w:rFonts w:ascii="Palatino Linotype" w:hAnsi="Palatino Linotype"/>
        </w:rPr>
        <w:t xml:space="preserve">la cual también es </w:t>
      </w:r>
      <w:r w:rsidR="005B394E">
        <w:rPr>
          <w:rFonts w:ascii="Palatino Linotype" w:hAnsi="Palatino Linotype"/>
        </w:rPr>
        <w:t>materia de estudió del presente medio de impugnación.</w:t>
      </w:r>
    </w:p>
    <w:p w:rsidR="0035452F" w:rsidRPr="000860FD" w:rsidRDefault="005B394E" w:rsidP="005B394E">
      <w:pPr>
        <w:spacing w:before="240" w:after="240" w:line="360" w:lineRule="auto"/>
        <w:jc w:val="both"/>
        <w:rPr>
          <w:rFonts w:ascii="Palatino Linotype" w:hAnsi="Palatino Linotype"/>
        </w:rPr>
      </w:pPr>
      <w:r w:rsidRPr="000860FD">
        <w:rPr>
          <w:rFonts w:ascii="Palatino Linotype" w:hAnsi="Palatino Linotype"/>
        </w:rPr>
        <w:t>No obstante, la respuesta proporcionada</w:t>
      </w:r>
      <w:r w:rsidR="006B332B">
        <w:rPr>
          <w:rFonts w:ascii="Palatino Linotype" w:hAnsi="Palatino Linotype"/>
        </w:rPr>
        <w:t xml:space="preserve">, </w:t>
      </w:r>
      <w:r w:rsidR="00BC6C2B">
        <w:rPr>
          <w:rFonts w:ascii="Palatino Linotype" w:hAnsi="Palatino Linotype"/>
        </w:rPr>
        <w:t xml:space="preserve">misma que </w:t>
      </w:r>
      <w:r w:rsidRPr="000860FD">
        <w:rPr>
          <w:rFonts w:ascii="Palatino Linotype" w:hAnsi="Palatino Linotype"/>
        </w:rPr>
        <w:t>contiene la documentación requerida, lo cierto es que no otorg</w:t>
      </w:r>
      <w:r w:rsidR="006B332B">
        <w:rPr>
          <w:rFonts w:ascii="Palatino Linotype" w:hAnsi="Palatino Linotype"/>
        </w:rPr>
        <w:t xml:space="preserve">ó </w:t>
      </w:r>
      <w:r w:rsidRPr="000860FD">
        <w:rPr>
          <w:rFonts w:ascii="Palatino Linotype" w:hAnsi="Palatino Linotype"/>
        </w:rPr>
        <w:t xml:space="preserve">satisfacción al requerimiento del particular, toda vez que </w:t>
      </w:r>
      <w:r w:rsidR="00DC3256" w:rsidRPr="000860FD">
        <w:rPr>
          <w:rFonts w:ascii="Palatino Linotype" w:hAnsi="Palatino Linotype"/>
        </w:rPr>
        <w:t xml:space="preserve">la resolución </w:t>
      </w:r>
      <w:r w:rsidR="000860FD" w:rsidRPr="000860FD">
        <w:rPr>
          <w:rFonts w:ascii="Palatino Linotype" w:hAnsi="Palatino Linotype"/>
        </w:rPr>
        <w:t xml:space="preserve">de fecha cuatro de marzo de dos mil dieciséis </w:t>
      </w:r>
      <w:r w:rsidR="00DC3256" w:rsidRPr="000860FD">
        <w:rPr>
          <w:rFonts w:ascii="Palatino Linotype" w:hAnsi="Palatino Linotype"/>
        </w:rPr>
        <w:t xml:space="preserve">del recurso </w:t>
      </w:r>
      <w:r w:rsidR="00DC3256" w:rsidRPr="000860FD">
        <w:rPr>
          <w:rFonts w:ascii="Palatino Linotype" w:hAnsi="Palatino Linotype"/>
        </w:rPr>
        <w:lastRenderedPageBreak/>
        <w:t xml:space="preserve">de revisión </w:t>
      </w:r>
      <w:r w:rsidR="00DC3256" w:rsidRPr="000860FD">
        <w:rPr>
          <w:rFonts w:ascii="Palatino Linotype" w:hAnsi="Palatino Linotype"/>
          <w:b/>
          <w:i/>
        </w:rPr>
        <w:t>RR-PAR/326/2014</w:t>
      </w:r>
      <w:r w:rsidR="00DC3256" w:rsidRPr="000860FD">
        <w:rPr>
          <w:rFonts w:ascii="Palatino Linotype" w:hAnsi="Palatino Linotype"/>
        </w:rPr>
        <w:t xml:space="preserve">, </w:t>
      </w:r>
      <w:r w:rsidR="0035452F" w:rsidRPr="000860FD">
        <w:rPr>
          <w:rFonts w:ascii="Palatino Linotype" w:hAnsi="Palatino Linotype"/>
        </w:rPr>
        <w:t>contiene información suprimida o testada</w:t>
      </w:r>
      <w:r w:rsidR="000860FD" w:rsidRPr="000860FD">
        <w:rPr>
          <w:rFonts w:ascii="Palatino Linotype" w:hAnsi="Palatino Linotype"/>
        </w:rPr>
        <w:t xml:space="preserve"> que en todo caso tiene el carácter de pública</w:t>
      </w:r>
      <w:r w:rsidR="00FF727C">
        <w:rPr>
          <w:rFonts w:ascii="Palatino Linotype" w:hAnsi="Palatino Linotype"/>
        </w:rPr>
        <w:t>,</w:t>
      </w:r>
      <w:r w:rsidR="000860FD" w:rsidRPr="000860FD">
        <w:rPr>
          <w:rFonts w:ascii="Palatino Linotype" w:hAnsi="Palatino Linotype"/>
        </w:rPr>
        <w:t xml:space="preserve"> </w:t>
      </w:r>
      <w:r w:rsidR="0035452F" w:rsidRPr="000860FD">
        <w:rPr>
          <w:rFonts w:ascii="Palatino Linotype" w:hAnsi="Palatino Linotype"/>
        </w:rPr>
        <w:t>como son:</w:t>
      </w:r>
    </w:p>
    <w:p w:rsidR="0035452F" w:rsidRPr="000860FD" w:rsidRDefault="0035452F" w:rsidP="000860FD">
      <w:pPr>
        <w:ind w:left="426" w:hanging="142"/>
        <w:jc w:val="both"/>
        <w:rPr>
          <w:rFonts w:ascii="Palatino Linotype" w:hAnsi="Palatino Linotype"/>
        </w:rPr>
      </w:pPr>
      <w:r w:rsidRPr="000860FD">
        <w:rPr>
          <w:rFonts w:ascii="Palatino Linotype" w:hAnsi="Palatino Linotype"/>
        </w:rPr>
        <w:t>- El nombre del Presidente Municipal y otros servidores a quienes se le instauró el procedimiento administrativo</w:t>
      </w:r>
      <w:r w:rsidRPr="000860FD">
        <w:t xml:space="preserve"> </w:t>
      </w:r>
      <w:r w:rsidRPr="000860FD">
        <w:rPr>
          <w:rFonts w:ascii="Palatino Linotype" w:hAnsi="Palatino Linotype"/>
        </w:rPr>
        <w:t xml:space="preserve">resarcitorio número OSFEM/UAJ/PAR-AO/325/13 materia de la resolución  </w:t>
      </w:r>
      <w:proofErr w:type="spellStart"/>
      <w:r w:rsidRPr="000860FD">
        <w:rPr>
          <w:rFonts w:ascii="Palatino Linotype" w:hAnsi="Palatino Linotype"/>
        </w:rPr>
        <w:t>supraindicada</w:t>
      </w:r>
      <w:proofErr w:type="spellEnd"/>
      <w:r w:rsidRPr="000860FD">
        <w:rPr>
          <w:rFonts w:ascii="Palatino Linotype" w:hAnsi="Palatino Linotype"/>
        </w:rPr>
        <w:t xml:space="preserve">.   </w:t>
      </w:r>
    </w:p>
    <w:p w:rsidR="000860FD" w:rsidRPr="000860FD" w:rsidRDefault="000860FD" w:rsidP="000860FD">
      <w:pPr>
        <w:ind w:left="426" w:hanging="142"/>
        <w:jc w:val="both"/>
        <w:rPr>
          <w:rFonts w:ascii="Palatino Linotype" w:hAnsi="Palatino Linotype"/>
        </w:rPr>
      </w:pPr>
    </w:p>
    <w:p w:rsidR="0035452F" w:rsidRPr="000860FD" w:rsidRDefault="0035452F" w:rsidP="000860FD">
      <w:pPr>
        <w:spacing w:line="360" w:lineRule="auto"/>
        <w:ind w:left="284"/>
        <w:jc w:val="both"/>
        <w:rPr>
          <w:rFonts w:ascii="Palatino Linotype" w:hAnsi="Palatino Linotype"/>
        </w:rPr>
      </w:pPr>
      <w:r w:rsidRPr="000860FD">
        <w:rPr>
          <w:rFonts w:ascii="Palatino Linotype" w:hAnsi="Palatino Linotype"/>
        </w:rPr>
        <w:t>- El nombre del Municipio</w:t>
      </w:r>
      <w:r w:rsidR="00D65674" w:rsidRPr="000860FD">
        <w:rPr>
          <w:rFonts w:ascii="Palatino Linotype" w:hAnsi="Palatino Linotype"/>
        </w:rPr>
        <w:t xml:space="preserve"> respectivo</w:t>
      </w:r>
      <w:r w:rsidRPr="000860FD">
        <w:rPr>
          <w:rFonts w:ascii="Palatino Linotype" w:hAnsi="Palatino Linotype"/>
        </w:rPr>
        <w:t>.</w:t>
      </w:r>
    </w:p>
    <w:p w:rsidR="0035452F" w:rsidRPr="000860FD" w:rsidRDefault="0035452F" w:rsidP="000860FD">
      <w:pPr>
        <w:spacing w:line="360" w:lineRule="auto"/>
        <w:ind w:left="284"/>
        <w:jc w:val="both"/>
        <w:rPr>
          <w:rFonts w:ascii="Palatino Linotype" w:hAnsi="Palatino Linotype"/>
        </w:rPr>
      </w:pPr>
      <w:r w:rsidRPr="000860FD">
        <w:rPr>
          <w:rFonts w:ascii="Palatino Linotype" w:hAnsi="Palatino Linotype"/>
        </w:rPr>
        <w:t>- El número del decreto que autorizó el crédito materia del procedimiento</w:t>
      </w:r>
      <w:r w:rsidR="000860FD" w:rsidRPr="000860FD">
        <w:rPr>
          <w:rFonts w:ascii="Palatino Linotype" w:hAnsi="Palatino Linotype"/>
        </w:rPr>
        <w:t>.</w:t>
      </w:r>
      <w:r w:rsidRPr="000860FD">
        <w:rPr>
          <w:rFonts w:ascii="Palatino Linotype" w:hAnsi="Palatino Linotype"/>
        </w:rPr>
        <w:t xml:space="preserve"> </w:t>
      </w:r>
    </w:p>
    <w:p w:rsidR="00D65674" w:rsidRPr="000860FD" w:rsidRDefault="0035452F" w:rsidP="000860FD">
      <w:pPr>
        <w:spacing w:line="360" w:lineRule="auto"/>
        <w:ind w:left="284"/>
        <w:jc w:val="both"/>
        <w:rPr>
          <w:rFonts w:ascii="Palatino Linotype" w:hAnsi="Palatino Linotype"/>
        </w:rPr>
      </w:pPr>
      <w:r w:rsidRPr="000860FD">
        <w:rPr>
          <w:rFonts w:ascii="Palatino Linotype" w:hAnsi="Palatino Linotype"/>
        </w:rPr>
        <w:t xml:space="preserve">- El número de un convenio </w:t>
      </w:r>
      <w:r w:rsidR="00D65674" w:rsidRPr="000860FD">
        <w:rPr>
          <w:rFonts w:ascii="Palatino Linotype" w:hAnsi="Palatino Linotype"/>
        </w:rPr>
        <w:t xml:space="preserve">modificatorio. </w:t>
      </w:r>
    </w:p>
    <w:p w:rsidR="00D65674" w:rsidRPr="000860FD" w:rsidRDefault="00D65674" w:rsidP="000860FD">
      <w:pPr>
        <w:spacing w:line="360" w:lineRule="auto"/>
        <w:ind w:left="284"/>
        <w:jc w:val="both"/>
        <w:rPr>
          <w:rFonts w:ascii="Palatino Linotype" w:hAnsi="Palatino Linotype"/>
        </w:rPr>
      </w:pPr>
      <w:r w:rsidRPr="000860FD">
        <w:rPr>
          <w:rFonts w:ascii="Palatino Linotype" w:hAnsi="Palatino Linotype"/>
        </w:rPr>
        <w:t>- La fecha de una Gaceta de Gobierno.</w:t>
      </w:r>
    </w:p>
    <w:p w:rsidR="00EB6EF2" w:rsidRPr="000860FD" w:rsidRDefault="00D65674" w:rsidP="000860FD">
      <w:pPr>
        <w:spacing w:line="360" w:lineRule="auto"/>
        <w:ind w:left="284"/>
        <w:jc w:val="both"/>
        <w:rPr>
          <w:rFonts w:ascii="Palatino Linotype" w:hAnsi="Palatino Linotype"/>
        </w:rPr>
      </w:pPr>
      <w:r w:rsidRPr="000860FD">
        <w:rPr>
          <w:rFonts w:ascii="Palatino Linotype" w:hAnsi="Palatino Linotype"/>
        </w:rPr>
        <w:t>-Algunos números de cuenta</w:t>
      </w:r>
      <w:r w:rsidR="000860FD" w:rsidRPr="000860FD">
        <w:rPr>
          <w:rFonts w:ascii="Palatino Linotype" w:hAnsi="Palatino Linotype"/>
        </w:rPr>
        <w:t xml:space="preserve"> relacionadas con el crédito aprobado para gasto corriente del municipio respectivo.  </w:t>
      </w:r>
    </w:p>
    <w:p w:rsidR="000860FD" w:rsidRPr="000860FD" w:rsidRDefault="000860FD" w:rsidP="000860FD">
      <w:pPr>
        <w:spacing w:line="360" w:lineRule="auto"/>
        <w:jc w:val="both"/>
        <w:rPr>
          <w:rFonts w:ascii="Palatino Linotype" w:hAnsi="Palatino Linotype"/>
        </w:rPr>
      </w:pPr>
    </w:p>
    <w:p w:rsidR="004C7017" w:rsidRDefault="000860FD" w:rsidP="000860FD">
      <w:pPr>
        <w:spacing w:line="360" w:lineRule="auto"/>
        <w:jc w:val="both"/>
        <w:rPr>
          <w:rFonts w:ascii="Palatino Linotype" w:hAnsi="Palatino Linotype"/>
        </w:rPr>
      </w:pPr>
      <w:r w:rsidRPr="000860FD">
        <w:rPr>
          <w:rFonts w:ascii="Palatino Linotype" w:hAnsi="Palatino Linotype"/>
        </w:rPr>
        <w:t>Discernimiento que tiene sustento en lo</w:t>
      </w:r>
      <w:r w:rsidR="004C7017">
        <w:rPr>
          <w:rFonts w:ascii="Palatino Linotype" w:hAnsi="Palatino Linotype"/>
        </w:rPr>
        <w:t xml:space="preserve"> d</w:t>
      </w:r>
      <w:r w:rsidRPr="000860FD">
        <w:rPr>
          <w:rFonts w:ascii="Palatino Linotype" w:hAnsi="Palatino Linotype"/>
        </w:rPr>
        <w:t>is</w:t>
      </w:r>
      <w:r w:rsidR="00514CD3">
        <w:rPr>
          <w:rFonts w:ascii="Palatino Linotype" w:hAnsi="Palatino Linotype"/>
        </w:rPr>
        <w:t xml:space="preserve">puesto en los artículos 3, fracciones </w:t>
      </w:r>
      <w:r w:rsidR="00261D47">
        <w:rPr>
          <w:rFonts w:ascii="Palatino Linotype" w:hAnsi="Palatino Linotype"/>
        </w:rPr>
        <w:t xml:space="preserve">XI, </w:t>
      </w:r>
      <w:r w:rsidR="00514CD3">
        <w:rPr>
          <w:rFonts w:ascii="Palatino Linotype" w:hAnsi="Palatino Linotype"/>
        </w:rPr>
        <w:t xml:space="preserve">XXXVIII y XLI; </w:t>
      </w:r>
      <w:r w:rsidR="0067770F">
        <w:rPr>
          <w:rFonts w:ascii="Palatino Linotype" w:hAnsi="Palatino Linotype"/>
        </w:rPr>
        <w:t xml:space="preserve">4, párrafo segundo; </w:t>
      </w:r>
      <w:r w:rsidR="00514CD3">
        <w:rPr>
          <w:rFonts w:ascii="Palatino Linotype" w:hAnsi="Palatino Linotype"/>
        </w:rPr>
        <w:t xml:space="preserve">23, fracción IV; </w:t>
      </w:r>
      <w:r w:rsidR="004C7017">
        <w:rPr>
          <w:rFonts w:ascii="Palatino Linotype" w:hAnsi="Palatino Linotype"/>
        </w:rPr>
        <w:t xml:space="preserve">92, fracciones VII y XXV; 94, fracción II, inciso “a”, en relación con el artículo </w:t>
      </w:r>
      <w:r w:rsidR="00514CD3">
        <w:rPr>
          <w:rFonts w:ascii="Palatino Linotype" w:hAnsi="Palatino Linotype"/>
        </w:rPr>
        <w:t>4, p</w:t>
      </w:r>
      <w:r w:rsidR="004C7017">
        <w:rPr>
          <w:rFonts w:ascii="Palatino Linotype" w:hAnsi="Palatino Linotype"/>
        </w:rPr>
        <w:t xml:space="preserve">árrafo segundo de la Ley de Transparencia y Acceso a la Información Pública de la entidad que disponen: </w:t>
      </w:r>
    </w:p>
    <w:p w:rsidR="003E0071" w:rsidRDefault="003E0071" w:rsidP="00261D47">
      <w:pPr>
        <w:spacing w:line="360" w:lineRule="auto"/>
        <w:ind w:left="851" w:right="900"/>
        <w:jc w:val="both"/>
        <w:rPr>
          <w:rFonts w:ascii="Palatino Linotype" w:hAnsi="Palatino Linotype"/>
        </w:rPr>
      </w:pPr>
    </w:p>
    <w:p w:rsidR="004C7017" w:rsidRDefault="004C7017" w:rsidP="00261D47">
      <w:pPr>
        <w:spacing w:line="360" w:lineRule="auto"/>
        <w:ind w:left="851" w:right="900"/>
        <w:jc w:val="both"/>
        <w:rPr>
          <w:rFonts w:ascii="Palatino Linotype" w:hAnsi="Palatino Linotype"/>
          <w:i/>
          <w:sz w:val="22"/>
          <w:szCs w:val="22"/>
        </w:rPr>
      </w:pPr>
      <w:r>
        <w:rPr>
          <w:rFonts w:ascii="Palatino Linotype" w:hAnsi="Palatino Linotype"/>
        </w:rPr>
        <w:t xml:space="preserve"> </w:t>
      </w:r>
      <w:r w:rsidR="00261D47">
        <w:rPr>
          <w:rFonts w:ascii="Palatino Linotype" w:hAnsi="Palatino Linotype"/>
        </w:rPr>
        <w:t>“</w:t>
      </w:r>
      <w:r w:rsidR="00261D47" w:rsidRPr="00261D47">
        <w:rPr>
          <w:rFonts w:ascii="Palatino Linotype" w:hAnsi="Palatino Linotype"/>
          <w:b/>
          <w:i/>
          <w:sz w:val="22"/>
          <w:szCs w:val="22"/>
        </w:rPr>
        <w:t>Artículo 3</w:t>
      </w:r>
      <w:r w:rsidR="00261D47" w:rsidRPr="00261D47">
        <w:rPr>
          <w:rFonts w:ascii="Palatino Linotype" w:hAnsi="Palatino Linotype"/>
          <w:i/>
          <w:sz w:val="22"/>
          <w:szCs w:val="22"/>
        </w:rPr>
        <w:t>. Para los efectos de la presente Ley se entenderá por:</w:t>
      </w:r>
    </w:p>
    <w:p w:rsidR="00261D47" w:rsidRDefault="00261D47" w:rsidP="00261D47">
      <w:pPr>
        <w:spacing w:line="360" w:lineRule="auto"/>
        <w:ind w:left="851" w:right="900"/>
        <w:jc w:val="both"/>
        <w:rPr>
          <w:rFonts w:ascii="Palatino Linotype" w:hAnsi="Palatino Linotype"/>
          <w:i/>
          <w:sz w:val="22"/>
          <w:szCs w:val="22"/>
        </w:rPr>
      </w:pPr>
      <w:r>
        <w:rPr>
          <w:rFonts w:ascii="Palatino Linotype" w:hAnsi="Palatino Linotype"/>
          <w:i/>
          <w:sz w:val="22"/>
          <w:szCs w:val="22"/>
        </w:rPr>
        <w:t>…</w:t>
      </w:r>
    </w:p>
    <w:p w:rsidR="00261D47" w:rsidRDefault="00261D47" w:rsidP="00261D47">
      <w:pPr>
        <w:ind w:left="851" w:right="902"/>
        <w:jc w:val="both"/>
        <w:rPr>
          <w:rFonts w:ascii="Palatino Linotype" w:hAnsi="Palatino Linotype"/>
          <w:i/>
          <w:sz w:val="22"/>
          <w:szCs w:val="22"/>
        </w:rPr>
      </w:pPr>
      <w:r w:rsidRPr="00261D47">
        <w:rPr>
          <w:rFonts w:ascii="Palatino Linotype" w:hAnsi="Palatino Linotype"/>
          <w:b/>
          <w:i/>
          <w:sz w:val="22"/>
          <w:szCs w:val="22"/>
        </w:rPr>
        <w:t>XI. Documento</w:t>
      </w:r>
      <w:r w:rsidRPr="00261D47">
        <w:rPr>
          <w:rFonts w:ascii="Palatino Linotype" w:hAnsi="Palatino Linotype"/>
          <w:i/>
          <w:sz w:val="22"/>
          <w:szCs w:val="22"/>
        </w:rPr>
        <w:t xml:space="preserve">: Los </w:t>
      </w:r>
      <w:r w:rsidRPr="003E0071">
        <w:rPr>
          <w:rFonts w:ascii="Palatino Linotype" w:hAnsi="Palatino Linotype"/>
          <w:i/>
          <w:sz w:val="22"/>
          <w:szCs w:val="22"/>
          <w:u w:val="single"/>
        </w:rPr>
        <w:t>expedientes</w:t>
      </w:r>
      <w:r w:rsidRPr="00261D47">
        <w:rPr>
          <w:rFonts w:ascii="Palatino Linotype" w:hAnsi="Palatino Linotype"/>
          <w:i/>
          <w:sz w:val="22"/>
          <w:szCs w:val="22"/>
        </w:rPr>
        <w:t xml:space="preserve">, reportes, estudios, actas, </w:t>
      </w:r>
      <w:r w:rsidRPr="003E0071">
        <w:rPr>
          <w:rFonts w:ascii="Palatino Linotype" w:hAnsi="Palatino Linotype"/>
          <w:i/>
          <w:sz w:val="22"/>
          <w:szCs w:val="22"/>
          <w:u w:val="single"/>
        </w:rPr>
        <w:t>resolucione</w:t>
      </w:r>
      <w:r w:rsidRPr="00261D47">
        <w:rPr>
          <w:rFonts w:ascii="Palatino Linotype" w:hAnsi="Palatino Linotype"/>
          <w:i/>
          <w:sz w:val="22"/>
          <w:szCs w:val="22"/>
        </w:rPr>
        <w:t xml:space="preserve">s, oficios, correspondencia, acuerdos, directivas, directrices, circulares, </w:t>
      </w:r>
      <w:r w:rsidRPr="003E0071">
        <w:rPr>
          <w:rFonts w:ascii="Palatino Linotype" w:hAnsi="Palatino Linotype"/>
          <w:i/>
          <w:sz w:val="22"/>
          <w:szCs w:val="22"/>
          <w:u w:val="single"/>
        </w:rPr>
        <w:t>contratos</w:t>
      </w:r>
      <w:r w:rsidRPr="00261D47">
        <w:rPr>
          <w:rFonts w:ascii="Palatino Linotype" w:hAnsi="Palatino Linotype"/>
          <w:i/>
          <w:sz w:val="22"/>
          <w:szCs w:val="22"/>
        </w:rPr>
        <w:t xml:space="preserve">, </w:t>
      </w:r>
      <w:r w:rsidRPr="003E0071">
        <w:rPr>
          <w:rFonts w:ascii="Palatino Linotype" w:hAnsi="Palatino Linotype"/>
          <w:i/>
          <w:sz w:val="22"/>
          <w:szCs w:val="22"/>
          <w:u w:val="single"/>
        </w:rPr>
        <w:t>convenios,</w:t>
      </w:r>
      <w:r w:rsidRPr="00261D47">
        <w:rPr>
          <w:rFonts w:ascii="Palatino Linotype" w:hAnsi="Palatino Linotype"/>
          <w:i/>
          <w:sz w:val="22"/>
          <w:szCs w:val="22"/>
        </w:rPr>
        <w:t xml:space="preserve"> instructivos, notas, memorandos, estadísticas </w:t>
      </w:r>
      <w:r w:rsidRPr="003E0071">
        <w:rPr>
          <w:rFonts w:ascii="Palatino Linotype" w:hAnsi="Palatino Linotype"/>
          <w:i/>
          <w:sz w:val="22"/>
          <w:szCs w:val="22"/>
          <w:u w:val="single"/>
        </w:rPr>
        <w:t>o bien, cualquier otro registro que documente el ejercicio de las facultades, funciones y competencias de los sujetos obligados, sus servidores públicos e integrantes, sin importar su fuente o fecha de elaboración.</w:t>
      </w:r>
      <w:r w:rsidRPr="00261D47">
        <w:rPr>
          <w:rFonts w:ascii="Palatino Linotype" w:hAnsi="Palatino Linotype"/>
          <w:i/>
          <w:sz w:val="22"/>
          <w:szCs w:val="22"/>
        </w:rPr>
        <w:t xml:space="preserve"> Los documentos podrán estar en cualquier medio, sea escrito, impreso, sonoro, visual, electrónico, informático u holográfico;</w:t>
      </w:r>
    </w:p>
    <w:p w:rsidR="00261D47" w:rsidRDefault="00261D47" w:rsidP="00261D47">
      <w:pPr>
        <w:ind w:left="851" w:right="902"/>
        <w:jc w:val="both"/>
        <w:rPr>
          <w:rFonts w:ascii="Palatino Linotype" w:hAnsi="Palatino Linotype"/>
          <w:i/>
          <w:sz w:val="22"/>
          <w:szCs w:val="22"/>
        </w:rPr>
      </w:pPr>
      <w:r>
        <w:rPr>
          <w:rFonts w:ascii="Palatino Linotype" w:hAnsi="Palatino Linotype"/>
          <w:i/>
          <w:sz w:val="22"/>
          <w:szCs w:val="22"/>
        </w:rPr>
        <w:t>…</w:t>
      </w:r>
    </w:p>
    <w:p w:rsidR="00261D47" w:rsidRPr="00261D47" w:rsidRDefault="00261D47" w:rsidP="00261D47">
      <w:pPr>
        <w:ind w:left="851" w:right="902"/>
        <w:jc w:val="both"/>
        <w:rPr>
          <w:rFonts w:ascii="Palatino Linotype" w:hAnsi="Palatino Linotype"/>
          <w:i/>
          <w:sz w:val="22"/>
          <w:szCs w:val="22"/>
        </w:rPr>
      </w:pPr>
    </w:p>
    <w:p w:rsidR="00261D47" w:rsidRDefault="00261D47" w:rsidP="00261D47">
      <w:pPr>
        <w:ind w:left="851" w:right="900"/>
        <w:jc w:val="both"/>
        <w:rPr>
          <w:rFonts w:ascii="Palatino Linotype" w:hAnsi="Palatino Linotype"/>
          <w:i/>
          <w:sz w:val="22"/>
          <w:szCs w:val="22"/>
        </w:rPr>
      </w:pPr>
      <w:r w:rsidRPr="00261D47">
        <w:rPr>
          <w:rFonts w:ascii="Palatino Linotype" w:hAnsi="Palatino Linotype"/>
          <w:b/>
          <w:i/>
          <w:sz w:val="22"/>
          <w:szCs w:val="22"/>
        </w:rPr>
        <w:t>XXXVIII</w:t>
      </w:r>
      <w:r w:rsidRPr="00261D47">
        <w:rPr>
          <w:rFonts w:ascii="Palatino Linotype" w:hAnsi="Palatino Linotype"/>
          <w:i/>
          <w:sz w:val="22"/>
          <w:szCs w:val="22"/>
        </w:rPr>
        <w:t xml:space="preserve">. </w:t>
      </w:r>
      <w:r w:rsidRPr="00261D47">
        <w:rPr>
          <w:rFonts w:ascii="Palatino Linotype" w:hAnsi="Palatino Linotype"/>
          <w:b/>
          <w:i/>
          <w:sz w:val="22"/>
          <w:szCs w:val="22"/>
        </w:rPr>
        <w:t>Servidores públicos</w:t>
      </w:r>
      <w:r w:rsidRPr="00261D47">
        <w:rPr>
          <w:rFonts w:ascii="Palatino Linotype" w:hAnsi="Palatino Linotype"/>
          <w:i/>
          <w:sz w:val="22"/>
          <w:szCs w:val="22"/>
        </w:rPr>
        <w:t xml:space="preserve">: </w:t>
      </w:r>
      <w:r w:rsidRPr="003E0071">
        <w:rPr>
          <w:rFonts w:ascii="Palatino Linotype" w:hAnsi="Palatino Linotype"/>
          <w:i/>
          <w:sz w:val="22"/>
          <w:szCs w:val="22"/>
          <w:u w:val="single"/>
        </w:rPr>
        <w:t>Toda aquella persona que desempeñe un empleo, cargo o comisión</w:t>
      </w:r>
      <w:r w:rsidRPr="00261D47">
        <w:rPr>
          <w:rFonts w:ascii="Palatino Linotype" w:hAnsi="Palatino Linotype"/>
          <w:i/>
          <w:sz w:val="22"/>
          <w:szCs w:val="22"/>
        </w:rPr>
        <w:t xml:space="preserve"> en alguno de los poderes del Estado, </w:t>
      </w:r>
      <w:r w:rsidRPr="003E0071">
        <w:rPr>
          <w:rFonts w:ascii="Palatino Linotype" w:hAnsi="Palatino Linotype"/>
          <w:i/>
          <w:sz w:val="22"/>
          <w:szCs w:val="22"/>
          <w:u w:val="single"/>
        </w:rPr>
        <w:t>en los municipios y organismos auxiliares</w:t>
      </w:r>
      <w:r w:rsidRPr="00261D47">
        <w:rPr>
          <w:rFonts w:ascii="Palatino Linotype" w:hAnsi="Palatino Linotype"/>
          <w:i/>
          <w:sz w:val="22"/>
          <w:szCs w:val="22"/>
        </w:rPr>
        <w:t xml:space="preserve">, así como los titulares o quienes hagan sus veces en empresas de participación estatal o municipal, sociedades o asociaciones asimiladas a éstas, en los fideicomisos públicos y en los órganos autónomos. Por lo que toca a los demás trabajadores del sector auxiliar, su calidad de servidores públicos estará determinada por los ordenamientos legales respectivos; </w:t>
      </w:r>
    </w:p>
    <w:p w:rsidR="00261D47" w:rsidRDefault="00261D47" w:rsidP="00261D47">
      <w:pPr>
        <w:ind w:left="851" w:right="900"/>
        <w:jc w:val="both"/>
        <w:rPr>
          <w:rFonts w:ascii="Palatino Linotype" w:hAnsi="Palatino Linotype"/>
          <w:i/>
          <w:sz w:val="22"/>
          <w:szCs w:val="22"/>
        </w:rPr>
      </w:pPr>
      <w:r>
        <w:rPr>
          <w:rFonts w:ascii="Palatino Linotype" w:hAnsi="Palatino Linotype"/>
          <w:i/>
          <w:sz w:val="22"/>
          <w:szCs w:val="22"/>
        </w:rPr>
        <w:t>…</w:t>
      </w:r>
    </w:p>
    <w:p w:rsidR="00261D47" w:rsidRDefault="003E0071" w:rsidP="00261D47">
      <w:pPr>
        <w:ind w:left="851" w:right="900"/>
        <w:jc w:val="both"/>
        <w:rPr>
          <w:rFonts w:ascii="Palatino Linotype" w:hAnsi="Palatino Linotype"/>
          <w:i/>
          <w:sz w:val="22"/>
          <w:szCs w:val="22"/>
        </w:rPr>
      </w:pPr>
      <w:r w:rsidRPr="003E0071">
        <w:rPr>
          <w:rFonts w:ascii="Palatino Linotype" w:hAnsi="Palatino Linotype"/>
          <w:b/>
          <w:i/>
          <w:sz w:val="22"/>
          <w:szCs w:val="22"/>
        </w:rPr>
        <w:t>XLI. Sujetos obligados</w:t>
      </w:r>
      <w:r w:rsidRPr="003E0071">
        <w:rPr>
          <w:rFonts w:ascii="Palatino Linotype" w:hAnsi="Palatino Linotype"/>
          <w:i/>
          <w:sz w:val="22"/>
          <w:szCs w:val="22"/>
        </w:rPr>
        <w:t xml:space="preserve">: </w:t>
      </w:r>
      <w:r w:rsidRPr="003E0071">
        <w:rPr>
          <w:rFonts w:ascii="Palatino Linotype" w:hAnsi="Palatino Linotype"/>
          <w:i/>
          <w:sz w:val="22"/>
          <w:szCs w:val="22"/>
          <w:u w:val="single"/>
        </w:rPr>
        <w:t>Cualquier autoridad</w:t>
      </w:r>
      <w:r w:rsidRPr="003E0071">
        <w:rPr>
          <w:rFonts w:ascii="Palatino Linotype" w:hAnsi="Palatino Linotype"/>
          <w:i/>
          <w:sz w:val="22"/>
          <w:szCs w:val="22"/>
        </w:rPr>
        <w:t xml:space="preserve">, </w:t>
      </w:r>
      <w:r w:rsidRPr="003E0071">
        <w:rPr>
          <w:rFonts w:ascii="Palatino Linotype" w:hAnsi="Palatino Linotype"/>
          <w:i/>
          <w:sz w:val="22"/>
          <w:szCs w:val="22"/>
          <w:u w:val="single"/>
        </w:rPr>
        <w:t>entidad,</w:t>
      </w:r>
      <w:r w:rsidRPr="003E0071">
        <w:rPr>
          <w:rFonts w:ascii="Palatino Linotype" w:hAnsi="Palatino Linotype"/>
          <w:i/>
          <w:sz w:val="22"/>
          <w:szCs w:val="22"/>
        </w:rPr>
        <w:t xml:space="preserve"> </w:t>
      </w:r>
      <w:r w:rsidRPr="003E0071">
        <w:rPr>
          <w:rFonts w:ascii="Palatino Linotype" w:hAnsi="Palatino Linotype"/>
          <w:i/>
          <w:sz w:val="22"/>
          <w:szCs w:val="22"/>
          <w:u w:val="single"/>
        </w:rPr>
        <w:t xml:space="preserve">órgano y organismo de </w:t>
      </w:r>
      <w:r w:rsidRPr="003E0071">
        <w:rPr>
          <w:rFonts w:ascii="Palatino Linotype" w:hAnsi="Palatino Linotype"/>
          <w:i/>
          <w:sz w:val="22"/>
          <w:szCs w:val="22"/>
        </w:rPr>
        <w:t xml:space="preserve">los Poderes Ejecutivo, Legislativo y Judicial, órganos autónomos, partidos políticos, fideicomisos y fondos públicos estatales y municipales, así como del gobierno y </w:t>
      </w:r>
      <w:r w:rsidRPr="003E0071">
        <w:rPr>
          <w:rFonts w:ascii="Palatino Linotype" w:hAnsi="Palatino Linotype"/>
          <w:i/>
          <w:sz w:val="22"/>
          <w:szCs w:val="22"/>
          <w:u w:val="single"/>
        </w:rPr>
        <w:t>de la administración pública municipal</w:t>
      </w:r>
      <w:r w:rsidRPr="003E0071">
        <w:rPr>
          <w:rFonts w:ascii="Palatino Linotype" w:hAnsi="Palatino Linotype"/>
          <w:i/>
          <w:sz w:val="22"/>
          <w:szCs w:val="22"/>
        </w:rPr>
        <w:t xml:space="preserve"> y sus organismos descentralizados, asimismo de cualquier persona física, jurídico colectiva o sindicato que reciba y ejerza recursos públicos o realice actos de autoridad en el ámbito estatal y municipal, que deba cumplir con las obligaciones previstas en la presente Ley;</w:t>
      </w:r>
    </w:p>
    <w:p w:rsidR="003E0071" w:rsidRDefault="003E0071" w:rsidP="00261D47">
      <w:pPr>
        <w:ind w:left="851" w:right="900"/>
        <w:jc w:val="both"/>
        <w:rPr>
          <w:rFonts w:ascii="Palatino Linotype" w:hAnsi="Palatino Linotype"/>
          <w:i/>
          <w:sz w:val="22"/>
          <w:szCs w:val="22"/>
        </w:rPr>
      </w:pPr>
      <w:r>
        <w:rPr>
          <w:rFonts w:ascii="Palatino Linotype" w:hAnsi="Palatino Linotype"/>
          <w:i/>
          <w:sz w:val="22"/>
          <w:szCs w:val="22"/>
        </w:rPr>
        <w:t>…”</w:t>
      </w:r>
    </w:p>
    <w:p w:rsidR="0067770F" w:rsidRDefault="0067770F" w:rsidP="00261D47">
      <w:pPr>
        <w:ind w:left="851" w:right="900"/>
        <w:jc w:val="both"/>
        <w:rPr>
          <w:rFonts w:ascii="Palatino Linotype" w:hAnsi="Palatino Linotype"/>
          <w:i/>
          <w:sz w:val="22"/>
          <w:szCs w:val="22"/>
        </w:rPr>
      </w:pPr>
    </w:p>
    <w:p w:rsidR="0067770F" w:rsidRDefault="0067770F" w:rsidP="00261D47">
      <w:pPr>
        <w:ind w:left="851" w:right="900"/>
        <w:jc w:val="both"/>
        <w:rPr>
          <w:rFonts w:ascii="Palatino Linotype" w:hAnsi="Palatino Linotype"/>
          <w:b/>
          <w:i/>
          <w:sz w:val="22"/>
          <w:szCs w:val="22"/>
        </w:rPr>
      </w:pPr>
      <w:r w:rsidRPr="0067770F">
        <w:rPr>
          <w:rFonts w:ascii="Palatino Linotype" w:hAnsi="Palatino Linotype"/>
          <w:i/>
          <w:sz w:val="22"/>
          <w:szCs w:val="22"/>
        </w:rPr>
        <w:t>“</w:t>
      </w:r>
      <w:r w:rsidRPr="0067770F">
        <w:rPr>
          <w:rFonts w:ascii="Palatino Linotype" w:hAnsi="Palatino Linotype"/>
          <w:b/>
          <w:i/>
          <w:sz w:val="22"/>
          <w:szCs w:val="22"/>
        </w:rPr>
        <w:t>Artículo 4.</w:t>
      </w:r>
      <w:r>
        <w:rPr>
          <w:rFonts w:ascii="Palatino Linotype" w:hAnsi="Palatino Linotype"/>
          <w:b/>
          <w:i/>
          <w:sz w:val="22"/>
          <w:szCs w:val="22"/>
        </w:rPr>
        <w:t xml:space="preserve">  …</w:t>
      </w:r>
    </w:p>
    <w:p w:rsidR="0067770F" w:rsidRDefault="0067770F" w:rsidP="00261D47">
      <w:pPr>
        <w:ind w:left="851" w:right="900"/>
        <w:jc w:val="both"/>
        <w:rPr>
          <w:rFonts w:ascii="Palatino Linotype" w:hAnsi="Palatino Linotype"/>
          <w:b/>
          <w:i/>
          <w:sz w:val="22"/>
          <w:szCs w:val="22"/>
        </w:rPr>
      </w:pPr>
    </w:p>
    <w:p w:rsidR="0067770F" w:rsidRPr="0067770F" w:rsidRDefault="0067770F" w:rsidP="0067770F">
      <w:pPr>
        <w:ind w:left="851"/>
        <w:rPr>
          <w:rFonts w:ascii="Palatino Linotype" w:hAnsi="Palatino Linotype"/>
          <w:i/>
          <w:sz w:val="22"/>
          <w:szCs w:val="22"/>
        </w:rPr>
      </w:pPr>
      <w:r w:rsidRPr="0067770F">
        <w:rPr>
          <w:rFonts w:ascii="Palatino Linotype" w:hAnsi="Palatino Linotype"/>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67770F" w:rsidRPr="0067770F" w:rsidRDefault="0067770F" w:rsidP="00261D47">
      <w:pPr>
        <w:ind w:left="851" w:right="900"/>
        <w:jc w:val="both"/>
        <w:rPr>
          <w:rFonts w:ascii="Palatino Linotype" w:hAnsi="Palatino Linotype"/>
          <w:i/>
          <w:sz w:val="22"/>
          <w:szCs w:val="22"/>
        </w:rPr>
      </w:pPr>
      <w:r w:rsidRPr="0067770F">
        <w:rPr>
          <w:rFonts w:ascii="Palatino Linotype" w:hAnsi="Palatino Linotype"/>
          <w:i/>
          <w:sz w:val="22"/>
          <w:szCs w:val="22"/>
        </w:rPr>
        <w:t>…”</w:t>
      </w:r>
    </w:p>
    <w:p w:rsidR="003E0071" w:rsidRDefault="003E0071" w:rsidP="00261D47">
      <w:pPr>
        <w:ind w:left="851" w:right="900"/>
        <w:jc w:val="both"/>
        <w:rPr>
          <w:rFonts w:ascii="Palatino Linotype" w:hAnsi="Palatino Linotype"/>
          <w:i/>
          <w:sz w:val="22"/>
          <w:szCs w:val="22"/>
        </w:rPr>
      </w:pPr>
    </w:p>
    <w:p w:rsidR="003E0071" w:rsidRDefault="008D3ED0" w:rsidP="00261D47">
      <w:pPr>
        <w:ind w:left="851" w:right="900"/>
        <w:jc w:val="both"/>
        <w:rPr>
          <w:rFonts w:ascii="Palatino Linotype" w:hAnsi="Palatino Linotype"/>
          <w:i/>
          <w:sz w:val="22"/>
          <w:szCs w:val="22"/>
        </w:rPr>
      </w:pPr>
      <w:r>
        <w:rPr>
          <w:rFonts w:ascii="Palatino Linotype" w:hAnsi="Palatino Linotype"/>
          <w:b/>
          <w:i/>
          <w:sz w:val="22"/>
          <w:szCs w:val="22"/>
        </w:rPr>
        <w:t>“</w:t>
      </w:r>
      <w:r w:rsidRPr="008D3ED0">
        <w:rPr>
          <w:rFonts w:ascii="Palatino Linotype" w:hAnsi="Palatino Linotype"/>
          <w:b/>
          <w:i/>
          <w:sz w:val="22"/>
          <w:szCs w:val="22"/>
        </w:rPr>
        <w:t>Artículo 23</w:t>
      </w:r>
      <w:r w:rsidRPr="008D3ED0">
        <w:rPr>
          <w:rFonts w:ascii="Palatino Linotype" w:hAnsi="Palatino Linotype"/>
          <w:i/>
          <w:sz w:val="22"/>
          <w:szCs w:val="22"/>
        </w:rPr>
        <w:t>. Son sujetos obligados a transparentar y permitir el acceso a su información y proteger los datos personales que obren en su poder:</w:t>
      </w:r>
    </w:p>
    <w:p w:rsidR="008D3ED0" w:rsidRDefault="008D3ED0" w:rsidP="00261D47">
      <w:pPr>
        <w:ind w:left="851" w:right="900"/>
        <w:jc w:val="both"/>
        <w:rPr>
          <w:rFonts w:ascii="Palatino Linotype" w:hAnsi="Palatino Linotype"/>
          <w:i/>
          <w:sz w:val="22"/>
          <w:szCs w:val="22"/>
        </w:rPr>
      </w:pPr>
      <w:r>
        <w:rPr>
          <w:rFonts w:ascii="Palatino Linotype" w:hAnsi="Palatino Linotype"/>
          <w:i/>
          <w:sz w:val="22"/>
          <w:szCs w:val="22"/>
        </w:rPr>
        <w:t>…</w:t>
      </w:r>
    </w:p>
    <w:p w:rsidR="008D3ED0" w:rsidRDefault="008D3ED0" w:rsidP="00261D47">
      <w:pPr>
        <w:ind w:left="851" w:right="900"/>
        <w:jc w:val="both"/>
        <w:rPr>
          <w:rFonts w:ascii="Palatino Linotype" w:hAnsi="Palatino Linotype"/>
          <w:i/>
          <w:sz w:val="22"/>
          <w:szCs w:val="22"/>
        </w:rPr>
      </w:pPr>
      <w:r w:rsidRPr="008D3ED0">
        <w:rPr>
          <w:rFonts w:ascii="Palatino Linotype" w:hAnsi="Palatino Linotype"/>
          <w:b/>
          <w:i/>
          <w:sz w:val="22"/>
          <w:szCs w:val="22"/>
        </w:rPr>
        <w:t>IV.</w:t>
      </w:r>
      <w:r w:rsidRPr="008D3ED0">
        <w:rPr>
          <w:rFonts w:ascii="Palatino Linotype" w:hAnsi="Palatino Linotype"/>
          <w:i/>
          <w:sz w:val="22"/>
          <w:szCs w:val="22"/>
        </w:rPr>
        <w:t xml:space="preserve"> </w:t>
      </w:r>
      <w:r w:rsidRPr="00ED4EE9">
        <w:rPr>
          <w:rFonts w:ascii="Palatino Linotype" w:hAnsi="Palatino Linotype"/>
          <w:i/>
          <w:sz w:val="22"/>
          <w:szCs w:val="22"/>
          <w:u w:val="single"/>
        </w:rPr>
        <w:t>Los ayuntamientos</w:t>
      </w:r>
      <w:r w:rsidRPr="008D3ED0">
        <w:rPr>
          <w:rFonts w:ascii="Palatino Linotype" w:hAnsi="Palatino Linotype"/>
          <w:i/>
          <w:sz w:val="22"/>
          <w:szCs w:val="22"/>
        </w:rPr>
        <w:t xml:space="preserve"> y las dependencias, organismos, órganos y entidades de la administración municipal;</w:t>
      </w:r>
    </w:p>
    <w:p w:rsidR="008D3ED0" w:rsidRDefault="008D3ED0" w:rsidP="00261D47">
      <w:pPr>
        <w:ind w:left="851" w:right="900"/>
        <w:jc w:val="both"/>
        <w:rPr>
          <w:rFonts w:ascii="Palatino Linotype" w:hAnsi="Palatino Linotype"/>
          <w:i/>
          <w:sz w:val="22"/>
          <w:szCs w:val="22"/>
        </w:rPr>
      </w:pPr>
      <w:r>
        <w:rPr>
          <w:rFonts w:ascii="Palatino Linotype" w:hAnsi="Palatino Linotype"/>
          <w:i/>
          <w:sz w:val="22"/>
          <w:szCs w:val="22"/>
        </w:rPr>
        <w:t>…”</w:t>
      </w:r>
    </w:p>
    <w:p w:rsidR="008D3ED0" w:rsidRDefault="008D3ED0" w:rsidP="00261D47">
      <w:pPr>
        <w:ind w:left="851" w:right="900"/>
        <w:jc w:val="both"/>
        <w:rPr>
          <w:rFonts w:ascii="Palatino Linotype" w:hAnsi="Palatino Linotype"/>
          <w:i/>
          <w:sz w:val="22"/>
          <w:szCs w:val="22"/>
        </w:rPr>
      </w:pPr>
    </w:p>
    <w:p w:rsidR="008D3ED0" w:rsidRDefault="008D3ED0" w:rsidP="00261D47">
      <w:pPr>
        <w:ind w:left="851" w:right="900"/>
        <w:jc w:val="both"/>
        <w:rPr>
          <w:rFonts w:ascii="Palatino Linotype" w:hAnsi="Palatino Linotype"/>
          <w:i/>
          <w:sz w:val="22"/>
          <w:szCs w:val="22"/>
        </w:rPr>
      </w:pPr>
      <w:r>
        <w:rPr>
          <w:rFonts w:ascii="Palatino Linotype" w:hAnsi="Palatino Linotype"/>
          <w:i/>
          <w:sz w:val="22"/>
          <w:szCs w:val="22"/>
        </w:rPr>
        <w:lastRenderedPageBreak/>
        <w:t>“</w:t>
      </w:r>
      <w:r w:rsidRPr="008D3ED0">
        <w:rPr>
          <w:rFonts w:ascii="Palatino Linotype" w:hAnsi="Palatino Linotype"/>
          <w:b/>
          <w:i/>
          <w:sz w:val="22"/>
          <w:szCs w:val="22"/>
        </w:rPr>
        <w:t>Artículo 92.</w:t>
      </w:r>
      <w:r w:rsidRPr="008D3ED0">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8D3ED0" w:rsidRDefault="008D3ED0" w:rsidP="00261D47">
      <w:pPr>
        <w:ind w:left="851" w:right="900"/>
        <w:jc w:val="both"/>
        <w:rPr>
          <w:rFonts w:ascii="Palatino Linotype" w:hAnsi="Palatino Linotype"/>
          <w:i/>
          <w:sz w:val="22"/>
          <w:szCs w:val="22"/>
        </w:rPr>
      </w:pPr>
      <w:r>
        <w:rPr>
          <w:rFonts w:ascii="Palatino Linotype" w:hAnsi="Palatino Linotype"/>
          <w:i/>
          <w:sz w:val="22"/>
          <w:szCs w:val="22"/>
        </w:rPr>
        <w:t>…</w:t>
      </w:r>
    </w:p>
    <w:p w:rsidR="008D3ED0" w:rsidRDefault="008D3ED0" w:rsidP="008D3ED0">
      <w:pPr>
        <w:ind w:left="851" w:right="900"/>
        <w:jc w:val="both"/>
        <w:rPr>
          <w:rFonts w:ascii="Palatino Linotype" w:hAnsi="Palatino Linotype"/>
          <w:i/>
          <w:sz w:val="22"/>
          <w:szCs w:val="22"/>
        </w:rPr>
      </w:pPr>
      <w:r w:rsidRPr="008D3ED0">
        <w:rPr>
          <w:rFonts w:ascii="Palatino Linotype" w:hAnsi="Palatino Linotype"/>
          <w:b/>
          <w:i/>
          <w:sz w:val="22"/>
          <w:szCs w:val="22"/>
        </w:rPr>
        <w:t>VII.</w:t>
      </w:r>
      <w:r w:rsidRPr="008D3ED0">
        <w:rPr>
          <w:rFonts w:ascii="Palatino Linotype" w:hAnsi="Palatino Linotype"/>
          <w:i/>
          <w:sz w:val="22"/>
          <w:szCs w:val="22"/>
        </w:rPr>
        <w:t xml:space="preserve"> </w:t>
      </w:r>
      <w:r w:rsidRPr="00ED4EE9">
        <w:rPr>
          <w:rFonts w:ascii="Palatino Linotype" w:hAnsi="Palatino Linotype"/>
          <w:i/>
          <w:sz w:val="22"/>
          <w:szCs w:val="22"/>
          <w:u w:val="single"/>
        </w:rPr>
        <w:t>El directorio de todos los servidores públicos</w:t>
      </w:r>
      <w:r w:rsidRPr="008D3ED0">
        <w:rPr>
          <w:rFonts w:ascii="Palatino Linotype" w:hAnsi="Palatino Linotype"/>
          <w:i/>
          <w:sz w:val="22"/>
          <w:szCs w:val="22"/>
        </w:rPr>
        <w:t xml:space="preserve">,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rsidR="008D3ED0" w:rsidRDefault="008D3ED0" w:rsidP="008D3ED0">
      <w:pPr>
        <w:ind w:left="851" w:right="900"/>
        <w:jc w:val="both"/>
        <w:rPr>
          <w:rFonts w:ascii="Palatino Linotype" w:hAnsi="Palatino Linotype"/>
          <w:i/>
          <w:sz w:val="22"/>
          <w:szCs w:val="22"/>
        </w:rPr>
      </w:pPr>
    </w:p>
    <w:p w:rsidR="008D3ED0" w:rsidRDefault="008D3ED0" w:rsidP="008D3ED0">
      <w:pPr>
        <w:ind w:left="851" w:right="900"/>
        <w:jc w:val="both"/>
        <w:rPr>
          <w:rFonts w:ascii="Palatino Linotype" w:hAnsi="Palatino Linotype"/>
          <w:i/>
          <w:sz w:val="22"/>
          <w:szCs w:val="22"/>
        </w:rPr>
      </w:pPr>
      <w:r w:rsidRPr="008D3ED0">
        <w:rPr>
          <w:rFonts w:ascii="Palatino Linotype" w:hAnsi="Palatino Linotype"/>
          <w:i/>
          <w:sz w:val="22"/>
          <w:szCs w:val="22"/>
          <w:u w:val="single"/>
        </w:rPr>
        <w:t>El directorio</w:t>
      </w:r>
      <w:r w:rsidRPr="008D3ED0">
        <w:rPr>
          <w:rFonts w:ascii="Palatino Linotype" w:hAnsi="Palatino Linotype"/>
          <w:i/>
          <w:sz w:val="22"/>
          <w:szCs w:val="22"/>
        </w:rPr>
        <w:t xml:space="preserve"> </w:t>
      </w:r>
      <w:r w:rsidRPr="008D3ED0">
        <w:rPr>
          <w:rFonts w:ascii="Palatino Linotype" w:hAnsi="Palatino Linotype"/>
          <w:i/>
          <w:sz w:val="22"/>
          <w:szCs w:val="22"/>
          <w:u w:val="single"/>
        </w:rPr>
        <w:t>deberá incluir</w:t>
      </w:r>
      <w:r w:rsidRPr="008D3ED0">
        <w:rPr>
          <w:rFonts w:ascii="Palatino Linotype" w:hAnsi="Palatino Linotype"/>
          <w:i/>
          <w:sz w:val="22"/>
          <w:szCs w:val="22"/>
        </w:rPr>
        <w:t xml:space="preserve">, </w:t>
      </w:r>
      <w:r w:rsidRPr="008D3ED0">
        <w:rPr>
          <w:rFonts w:ascii="Palatino Linotype" w:hAnsi="Palatino Linotype"/>
          <w:i/>
          <w:sz w:val="22"/>
          <w:szCs w:val="22"/>
          <w:u w:val="single"/>
        </w:rPr>
        <w:t>al menos</w:t>
      </w:r>
      <w:r w:rsidRPr="008D3ED0">
        <w:rPr>
          <w:rFonts w:ascii="Palatino Linotype" w:hAnsi="Palatino Linotype"/>
          <w:i/>
          <w:sz w:val="22"/>
          <w:szCs w:val="22"/>
        </w:rPr>
        <w:t xml:space="preserve"> </w:t>
      </w:r>
      <w:r w:rsidRPr="008D3ED0">
        <w:rPr>
          <w:rFonts w:ascii="Palatino Linotype" w:hAnsi="Palatino Linotype"/>
          <w:i/>
          <w:sz w:val="22"/>
          <w:szCs w:val="22"/>
          <w:u w:val="single"/>
        </w:rPr>
        <w:t>el nombre, cargo o nombramiento oficial asignado</w:t>
      </w:r>
      <w:r w:rsidRPr="008D3ED0">
        <w:rPr>
          <w:rFonts w:ascii="Palatino Linotype" w:hAnsi="Palatino Linotype"/>
          <w:i/>
          <w:sz w:val="22"/>
          <w:szCs w:val="22"/>
        </w:rPr>
        <w:t>,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rsidR="008D3ED0" w:rsidRPr="008D3ED0" w:rsidRDefault="008D3ED0" w:rsidP="008D3ED0">
      <w:pPr>
        <w:ind w:left="851" w:right="900"/>
        <w:jc w:val="both"/>
        <w:rPr>
          <w:rFonts w:ascii="Palatino Linotype" w:hAnsi="Palatino Linotype"/>
          <w:i/>
          <w:sz w:val="22"/>
          <w:szCs w:val="22"/>
        </w:rPr>
      </w:pPr>
      <w:r w:rsidRPr="008D3ED0">
        <w:rPr>
          <w:rFonts w:ascii="Palatino Linotype" w:hAnsi="Palatino Linotype"/>
          <w:i/>
          <w:sz w:val="22"/>
          <w:szCs w:val="22"/>
        </w:rPr>
        <w:t xml:space="preserve">… </w:t>
      </w:r>
    </w:p>
    <w:p w:rsidR="008D3ED0" w:rsidRDefault="008D3ED0" w:rsidP="008D3ED0">
      <w:pPr>
        <w:ind w:left="851" w:right="900"/>
        <w:jc w:val="both"/>
        <w:rPr>
          <w:rFonts w:ascii="Palatino Linotype" w:hAnsi="Palatino Linotype"/>
          <w:i/>
          <w:sz w:val="22"/>
          <w:szCs w:val="22"/>
        </w:rPr>
      </w:pPr>
      <w:r w:rsidRPr="008D3ED0">
        <w:rPr>
          <w:rFonts w:ascii="Palatino Linotype" w:hAnsi="Palatino Linotype"/>
          <w:b/>
          <w:i/>
          <w:sz w:val="22"/>
          <w:szCs w:val="22"/>
        </w:rPr>
        <w:t>XXV.</w:t>
      </w:r>
      <w:r w:rsidRPr="008D3ED0">
        <w:rPr>
          <w:rFonts w:ascii="Palatino Linotype" w:hAnsi="Palatino Linotype"/>
          <w:i/>
          <w:sz w:val="22"/>
          <w:szCs w:val="22"/>
        </w:rPr>
        <w:t xml:space="preserve"> </w:t>
      </w:r>
      <w:r w:rsidRPr="0067770F">
        <w:rPr>
          <w:rFonts w:ascii="Palatino Linotype" w:hAnsi="Palatino Linotype"/>
          <w:i/>
          <w:sz w:val="22"/>
          <w:szCs w:val="22"/>
          <w:u w:val="single"/>
        </w:rPr>
        <w:t>La información financiera sobre el presupuesto asignado, así como los informes del ejercicio trimestral del gasto,</w:t>
      </w:r>
      <w:r w:rsidRPr="008D3ED0">
        <w:rPr>
          <w:rFonts w:ascii="Palatino Linotype" w:hAnsi="Palatino Linotype"/>
          <w:i/>
          <w:sz w:val="22"/>
          <w:szCs w:val="22"/>
        </w:rPr>
        <w:t xml:space="preserve"> en términos de la Ley General de Contabilidad Gubernamental y demás disposiciones jurídicas aplicables;</w:t>
      </w:r>
    </w:p>
    <w:p w:rsidR="008D3ED0" w:rsidRDefault="008D3ED0" w:rsidP="008D3ED0">
      <w:pPr>
        <w:ind w:left="851" w:right="900"/>
        <w:jc w:val="both"/>
        <w:rPr>
          <w:rFonts w:ascii="Palatino Linotype" w:hAnsi="Palatino Linotype"/>
          <w:i/>
          <w:sz w:val="22"/>
          <w:szCs w:val="22"/>
        </w:rPr>
      </w:pPr>
      <w:r>
        <w:rPr>
          <w:rFonts w:ascii="Palatino Linotype" w:hAnsi="Palatino Linotype"/>
          <w:b/>
          <w:i/>
          <w:sz w:val="22"/>
          <w:szCs w:val="22"/>
        </w:rPr>
        <w:t>…</w:t>
      </w:r>
      <w:r>
        <w:rPr>
          <w:rFonts w:ascii="Palatino Linotype" w:hAnsi="Palatino Linotype"/>
          <w:i/>
          <w:sz w:val="22"/>
          <w:szCs w:val="22"/>
        </w:rPr>
        <w:t>”</w:t>
      </w:r>
    </w:p>
    <w:p w:rsidR="008D3ED0" w:rsidRDefault="008D3ED0" w:rsidP="008D3ED0">
      <w:pPr>
        <w:ind w:left="851" w:right="900"/>
        <w:rPr>
          <w:rFonts w:ascii="Palatino Linotype" w:hAnsi="Palatino Linotype"/>
          <w:i/>
          <w:sz w:val="22"/>
          <w:szCs w:val="22"/>
        </w:rPr>
      </w:pPr>
    </w:p>
    <w:p w:rsidR="008D3ED0" w:rsidRPr="00261D47" w:rsidRDefault="008D3ED0" w:rsidP="00261D47">
      <w:pPr>
        <w:ind w:left="851" w:right="900"/>
        <w:jc w:val="both"/>
        <w:rPr>
          <w:rFonts w:ascii="Palatino Linotype" w:hAnsi="Palatino Linotype"/>
          <w:i/>
          <w:sz w:val="22"/>
          <w:szCs w:val="22"/>
        </w:rPr>
      </w:pPr>
    </w:p>
    <w:p w:rsidR="008D3ED0" w:rsidRDefault="008D3ED0" w:rsidP="008D3ED0">
      <w:pPr>
        <w:ind w:left="851" w:right="902"/>
        <w:jc w:val="both"/>
        <w:rPr>
          <w:rFonts w:ascii="Palatino Linotype" w:hAnsi="Palatino Linotype"/>
          <w:i/>
          <w:sz w:val="22"/>
          <w:szCs w:val="22"/>
        </w:rPr>
      </w:pPr>
      <w:r>
        <w:rPr>
          <w:rFonts w:ascii="Palatino Linotype" w:hAnsi="Palatino Linotype"/>
          <w:b/>
          <w:i/>
          <w:sz w:val="22"/>
          <w:szCs w:val="22"/>
        </w:rPr>
        <w:t>“</w:t>
      </w:r>
      <w:r w:rsidRPr="008D3ED0">
        <w:rPr>
          <w:rFonts w:ascii="Palatino Linotype" w:hAnsi="Palatino Linotype"/>
          <w:b/>
          <w:i/>
          <w:sz w:val="22"/>
          <w:szCs w:val="22"/>
        </w:rPr>
        <w:t>Artículo 94</w:t>
      </w:r>
      <w:r w:rsidRPr="008D3ED0">
        <w:rPr>
          <w:rFonts w:ascii="Palatino Linotype" w:hAnsi="Palatino Linotype"/>
          <w:i/>
          <w:sz w:val="22"/>
          <w:szCs w:val="22"/>
        </w:rPr>
        <w:t>. Además de las obligaciones de transparencia común a que se refiere el Capítulo II de este Título, los sujetos obligados del Poder Ejecutivo Local y municipales, deberán poner a disposición del público y actualizar la siguiente información:</w:t>
      </w:r>
    </w:p>
    <w:p w:rsidR="0067770F" w:rsidRDefault="0067770F" w:rsidP="008D3ED0">
      <w:pPr>
        <w:ind w:left="851" w:right="902"/>
        <w:jc w:val="both"/>
        <w:rPr>
          <w:rFonts w:ascii="Palatino Linotype" w:hAnsi="Palatino Linotype"/>
          <w:i/>
          <w:sz w:val="22"/>
          <w:szCs w:val="22"/>
        </w:rPr>
      </w:pPr>
      <w:r>
        <w:rPr>
          <w:rFonts w:ascii="Palatino Linotype" w:hAnsi="Palatino Linotype"/>
          <w:i/>
          <w:sz w:val="22"/>
          <w:szCs w:val="22"/>
        </w:rPr>
        <w:t>…</w:t>
      </w:r>
    </w:p>
    <w:p w:rsidR="0067770F" w:rsidRDefault="0067770F" w:rsidP="008D3ED0">
      <w:pPr>
        <w:ind w:left="851" w:right="902"/>
        <w:jc w:val="both"/>
        <w:rPr>
          <w:rFonts w:ascii="Palatino Linotype" w:hAnsi="Palatino Linotype"/>
          <w:i/>
          <w:sz w:val="22"/>
          <w:szCs w:val="22"/>
        </w:rPr>
      </w:pPr>
    </w:p>
    <w:p w:rsidR="0067770F" w:rsidRDefault="0067770F" w:rsidP="008D3ED0">
      <w:pPr>
        <w:ind w:left="851" w:right="902"/>
        <w:jc w:val="both"/>
        <w:rPr>
          <w:rFonts w:ascii="Palatino Linotype" w:hAnsi="Palatino Linotype"/>
          <w:i/>
          <w:sz w:val="22"/>
          <w:szCs w:val="22"/>
        </w:rPr>
      </w:pPr>
      <w:r w:rsidRPr="0067770F">
        <w:rPr>
          <w:rFonts w:ascii="Palatino Linotype" w:hAnsi="Palatino Linotype"/>
          <w:b/>
          <w:i/>
          <w:sz w:val="22"/>
          <w:szCs w:val="22"/>
        </w:rPr>
        <w:t>II.</w:t>
      </w:r>
      <w:r w:rsidRPr="0067770F">
        <w:rPr>
          <w:rFonts w:ascii="Palatino Linotype" w:hAnsi="Palatino Linotype"/>
          <w:i/>
          <w:sz w:val="22"/>
          <w:szCs w:val="22"/>
        </w:rPr>
        <w:t xml:space="preserve"> Adicionalmente </w:t>
      </w:r>
      <w:r w:rsidRPr="0067770F">
        <w:rPr>
          <w:rFonts w:ascii="Palatino Linotype" w:hAnsi="Palatino Linotype"/>
          <w:i/>
          <w:sz w:val="22"/>
          <w:szCs w:val="22"/>
          <w:u w:val="single"/>
        </w:rPr>
        <w:t>en el caso de los municipios</w:t>
      </w:r>
      <w:r w:rsidRPr="0067770F">
        <w:rPr>
          <w:rFonts w:ascii="Palatino Linotype" w:hAnsi="Palatino Linotype"/>
          <w:i/>
          <w:sz w:val="22"/>
          <w:szCs w:val="22"/>
        </w:rPr>
        <w:t>:</w:t>
      </w:r>
    </w:p>
    <w:p w:rsidR="0067770F" w:rsidRDefault="0067770F" w:rsidP="008D3ED0">
      <w:pPr>
        <w:ind w:left="851" w:right="902"/>
        <w:jc w:val="both"/>
        <w:rPr>
          <w:rFonts w:ascii="Palatino Linotype" w:hAnsi="Palatino Linotype"/>
          <w:i/>
          <w:sz w:val="22"/>
          <w:szCs w:val="22"/>
        </w:rPr>
      </w:pPr>
      <w:r w:rsidRPr="0067770F">
        <w:rPr>
          <w:rFonts w:ascii="Palatino Linotype" w:hAnsi="Palatino Linotype"/>
          <w:i/>
          <w:sz w:val="22"/>
          <w:szCs w:val="22"/>
        </w:rPr>
        <w:t>a) El contenido de las gacetas municipales, las cuales deberán comprender los resolutivos y acuerdos aprobados por los ayuntamientos;</w:t>
      </w:r>
    </w:p>
    <w:p w:rsidR="0067770F" w:rsidRDefault="0067770F" w:rsidP="008D3ED0">
      <w:pPr>
        <w:ind w:left="851" w:right="902"/>
        <w:jc w:val="both"/>
        <w:rPr>
          <w:rFonts w:ascii="Palatino Linotype" w:hAnsi="Palatino Linotype"/>
          <w:i/>
          <w:sz w:val="22"/>
          <w:szCs w:val="22"/>
        </w:rPr>
      </w:pPr>
      <w:r>
        <w:rPr>
          <w:rFonts w:ascii="Palatino Linotype" w:hAnsi="Palatino Linotype"/>
          <w:i/>
          <w:sz w:val="22"/>
          <w:szCs w:val="22"/>
        </w:rPr>
        <w:t>…”</w:t>
      </w:r>
    </w:p>
    <w:p w:rsidR="007D239B" w:rsidRPr="007D239B" w:rsidRDefault="007D239B" w:rsidP="00867BE2">
      <w:pPr>
        <w:spacing w:after="160" w:line="360" w:lineRule="auto"/>
        <w:jc w:val="both"/>
        <w:rPr>
          <w:rFonts w:ascii="Palatino Linotype" w:eastAsiaTheme="minorHAnsi" w:hAnsi="Palatino Linotype" w:cstheme="minorBidi"/>
          <w:sz w:val="16"/>
          <w:szCs w:val="16"/>
          <w:lang w:val="es-MX" w:eastAsia="en-US"/>
        </w:rPr>
      </w:pPr>
    </w:p>
    <w:p w:rsidR="00867BE2" w:rsidRPr="00867BE2" w:rsidRDefault="00867BE2" w:rsidP="00867BE2">
      <w:pPr>
        <w:spacing w:after="160" w:line="360" w:lineRule="auto"/>
        <w:jc w:val="both"/>
        <w:rPr>
          <w:rFonts w:ascii="Palatino Linotype" w:eastAsiaTheme="minorHAnsi" w:hAnsi="Palatino Linotype" w:cstheme="minorBidi"/>
          <w:lang w:val="es-MX" w:eastAsia="en-US"/>
        </w:rPr>
      </w:pPr>
      <w:r w:rsidRPr="00867BE2">
        <w:rPr>
          <w:rFonts w:ascii="Palatino Linotype" w:eastAsiaTheme="minorHAnsi" w:hAnsi="Palatino Linotype" w:cstheme="minorBidi"/>
          <w:lang w:val="es-MX" w:eastAsia="en-US"/>
        </w:rPr>
        <w:t xml:space="preserve">De  los artículos transcritos se advierte que tiene el carácter de servidor público toda aquella persona que desempeñe un empleo, cargo o comisión en alguno de los </w:t>
      </w:r>
      <w:r w:rsidRPr="00867BE2">
        <w:rPr>
          <w:rFonts w:ascii="Palatino Linotype" w:eastAsiaTheme="minorHAnsi" w:hAnsi="Palatino Linotype" w:cstheme="minorBidi"/>
          <w:lang w:val="es-MX" w:eastAsia="en-US"/>
        </w:rPr>
        <w:lastRenderedPageBreak/>
        <w:t xml:space="preserve">poderes del Estado, incluyendo </w:t>
      </w:r>
      <w:r w:rsidRPr="007D239B">
        <w:rPr>
          <w:rFonts w:ascii="Palatino Linotype" w:eastAsiaTheme="minorHAnsi" w:hAnsi="Palatino Linotype" w:cstheme="minorBidi"/>
          <w:u w:val="single"/>
          <w:lang w:val="es-MX" w:eastAsia="en-US"/>
        </w:rPr>
        <w:t>los municipios</w:t>
      </w:r>
      <w:r w:rsidRPr="00867BE2">
        <w:rPr>
          <w:rFonts w:ascii="Palatino Linotype" w:eastAsiaTheme="minorHAnsi" w:hAnsi="Palatino Linotype" w:cstheme="minorBidi"/>
          <w:lang w:val="es-MX" w:eastAsia="en-US"/>
        </w:rPr>
        <w:t xml:space="preserve">, los que a su vez son considerados </w:t>
      </w:r>
      <w:r w:rsidR="007D239B">
        <w:rPr>
          <w:rFonts w:ascii="Palatino Linotype" w:eastAsiaTheme="minorHAnsi" w:hAnsi="Palatino Linotype" w:cstheme="minorBidi"/>
          <w:lang w:val="es-MX" w:eastAsia="en-US"/>
        </w:rPr>
        <w:t>S</w:t>
      </w:r>
      <w:r w:rsidRPr="00867BE2">
        <w:rPr>
          <w:rFonts w:ascii="Palatino Linotype" w:eastAsiaTheme="minorHAnsi" w:hAnsi="Palatino Linotype" w:cstheme="minorBidi"/>
          <w:lang w:val="es-MX" w:eastAsia="en-US"/>
        </w:rPr>
        <w:t>ujetos Obligados,  que en todo caso ejercen recursos públicos y realizan actos de autoridad en el ámbito municipal, por tanto, tienen el deber de transparentar y permitir el acceso a su información</w:t>
      </w:r>
      <w:r w:rsidR="00F359F4">
        <w:rPr>
          <w:rFonts w:ascii="Palatino Linotype" w:eastAsiaTheme="minorHAnsi" w:hAnsi="Palatino Linotype" w:cstheme="minorBidi"/>
          <w:lang w:val="es-MX" w:eastAsia="en-US"/>
        </w:rPr>
        <w:t xml:space="preserve">, </w:t>
      </w:r>
      <w:r w:rsidRPr="00867BE2">
        <w:rPr>
          <w:rFonts w:ascii="Palatino Linotype" w:eastAsiaTheme="minorHAnsi" w:hAnsi="Palatino Linotype" w:cstheme="minorBidi"/>
          <w:lang w:val="es-MX" w:eastAsia="en-US"/>
        </w:rPr>
        <w:t xml:space="preserve">y </w:t>
      </w:r>
      <w:r w:rsidR="00F359F4">
        <w:rPr>
          <w:rFonts w:ascii="Palatino Linotype" w:eastAsiaTheme="minorHAnsi" w:hAnsi="Palatino Linotype" w:cstheme="minorBidi"/>
          <w:lang w:val="es-MX" w:eastAsia="en-US"/>
        </w:rPr>
        <w:t xml:space="preserve">en su caso, </w:t>
      </w:r>
      <w:r w:rsidRPr="00867BE2">
        <w:rPr>
          <w:rFonts w:ascii="Palatino Linotype" w:eastAsiaTheme="minorHAnsi" w:hAnsi="Palatino Linotype" w:cstheme="minorBidi"/>
          <w:lang w:val="es-MX" w:eastAsia="en-US"/>
        </w:rPr>
        <w:t xml:space="preserve">proteger los datos personales en su poder. </w:t>
      </w:r>
    </w:p>
    <w:p w:rsidR="00867BE2" w:rsidRPr="00867BE2" w:rsidRDefault="00867BE2" w:rsidP="00867BE2">
      <w:pPr>
        <w:spacing w:after="160" w:line="360" w:lineRule="auto"/>
        <w:jc w:val="both"/>
        <w:rPr>
          <w:rFonts w:ascii="Palatino Linotype" w:eastAsiaTheme="minorHAnsi" w:hAnsi="Palatino Linotype" w:cstheme="minorBidi"/>
          <w:lang w:val="es-MX" w:eastAsia="en-US"/>
        </w:rPr>
      </w:pPr>
      <w:r w:rsidRPr="00867BE2">
        <w:rPr>
          <w:rFonts w:ascii="Palatino Linotype" w:eastAsiaTheme="minorHAnsi" w:hAnsi="Palatino Linotype" w:cstheme="minorBidi"/>
          <w:lang w:val="es-MX" w:eastAsia="en-US"/>
        </w:rPr>
        <w:t>En ese sentido, todo Sujeto Obligado deberá poner a disposición del público</w:t>
      </w:r>
      <w:r w:rsidR="00C83A88">
        <w:rPr>
          <w:rFonts w:ascii="Palatino Linotype" w:eastAsiaTheme="minorHAnsi" w:hAnsi="Palatino Linotype" w:cstheme="minorBidi"/>
          <w:lang w:val="es-MX" w:eastAsia="en-US"/>
        </w:rPr>
        <w:t>,</w:t>
      </w:r>
      <w:r w:rsidRPr="00867BE2">
        <w:rPr>
          <w:rFonts w:ascii="Palatino Linotype" w:eastAsiaTheme="minorHAnsi" w:hAnsi="Palatino Linotype" w:cstheme="minorBidi"/>
          <w:lang w:val="es-MX" w:eastAsia="en-US"/>
        </w:rPr>
        <w:t xml:space="preserve"> de manera permanente y actualizada</w:t>
      </w:r>
      <w:r w:rsidR="00C83A88">
        <w:rPr>
          <w:rFonts w:ascii="Palatino Linotype" w:eastAsiaTheme="minorHAnsi" w:hAnsi="Palatino Linotype" w:cstheme="minorBidi"/>
          <w:lang w:val="es-MX" w:eastAsia="en-US"/>
        </w:rPr>
        <w:t>,</w:t>
      </w:r>
      <w:r w:rsidRPr="00867BE2">
        <w:rPr>
          <w:rFonts w:ascii="Palatino Linotype" w:eastAsiaTheme="minorHAnsi" w:hAnsi="Palatino Linotype" w:cstheme="minorBidi"/>
          <w:lang w:val="es-MX" w:eastAsia="en-US"/>
        </w:rPr>
        <w:t xml:space="preserve"> de forma sencilla, precisa y entendible, en los respectivos medios electrónicos, de acuerdo con sus facultades, atribuciones, funciones u objeto social, según corresponda, diversa información, entre la que se encuentra el Directorio de todos los servidores públicos, mismo que deberá incluir, al menos el nombre, cargo o nombramiento oficial asignado; la información financiera sobre el presupuesto asignado, así como los informes del ejercicio trimestral del gasto y adicionalmente el contenido de las gacetas municipales que deberán comprender los resolutivos y acuerdos aprobados por los ayuntamientos.</w:t>
      </w:r>
    </w:p>
    <w:p w:rsidR="00867BE2" w:rsidRPr="00867BE2" w:rsidRDefault="00867BE2" w:rsidP="00867BE2">
      <w:pPr>
        <w:spacing w:after="160" w:line="360" w:lineRule="auto"/>
        <w:jc w:val="both"/>
        <w:rPr>
          <w:rFonts w:ascii="Palatino Linotype" w:eastAsiaTheme="minorHAnsi" w:hAnsi="Palatino Linotype" w:cstheme="minorBidi"/>
          <w:lang w:val="es-MX" w:eastAsia="en-US"/>
        </w:rPr>
      </w:pPr>
      <w:r w:rsidRPr="00867BE2">
        <w:rPr>
          <w:rFonts w:ascii="Palatino Linotype" w:eastAsiaTheme="minorHAnsi" w:hAnsi="Palatino Linotype" w:cstheme="minorBidi"/>
          <w:lang w:val="es-MX" w:eastAsia="en-US"/>
        </w:rPr>
        <w:t xml:space="preserve">Ahora bien, por cuanto a las cuentas testadas, es preciso destacar que en caso de ser cuentas bancarias del </w:t>
      </w:r>
      <w:r w:rsidRPr="007D239B">
        <w:rPr>
          <w:rFonts w:ascii="Palatino Linotype" w:eastAsiaTheme="minorHAnsi" w:hAnsi="Palatino Linotype" w:cstheme="minorBidi"/>
          <w:b/>
          <w:lang w:val="es-MX" w:eastAsia="en-US"/>
        </w:rPr>
        <w:t>SUJETO OBLIGADO</w:t>
      </w:r>
      <w:r w:rsidRPr="00867BE2">
        <w:rPr>
          <w:rFonts w:ascii="Palatino Linotype" w:eastAsiaTheme="minorHAnsi" w:hAnsi="Palatino Linotype" w:cstheme="minorBidi"/>
          <w:lang w:val="es-MX" w:eastAsia="en-US"/>
        </w:rPr>
        <w:t xml:space="preserve"> </w:t>
      </w:r>
      <w:r w:rsidR="007D239B">
        <w:rPr>
          <w:rFonts w:ascii="Palatino Linotype" w:eastAsiaTheme="minorHAnsi" w:hAnsi="Palatino Linotype" w:cstheme="minorBidi"/>
          <w:lang w:val="es-MX" w:eastAsia="en-US"/>
        </w:rPr>
        <w:t xml:space="preserve">éstas </w:t>
      </w:r>
      <w:r w:rsidRPr="00867BE2">
        <w:rPr>
          <w:rFonts w:ascii="Palatino Linotype" w:eastAsiaTheme="minorHAnsi" w:hAnsi="Palatino Linotype" w:cstheme="minorBidi"/>
          <w:lang w:val="es-MX" w:eastAsia="en-US"/>
        </w:rPr>
        <w:t>tienen el carácter de ser información pública</w:t>
      </w:r>
      <w:r w:rsidR="007D239B">
        <w:rPr>
          <w:rFonts w:ascii="Palatino Linotype" w:eastAsiaTheme="minorHAnsi" w:hAnsi="Palatino Linotype" w:cstheme="minorBidi"/>
          <w:lang w:val="es-MX" w:eastAsia="en-US"/>
        </w:rPr>
        <w:t xml:space="preserve">, </w:t>
      </w:r>
      <w:r w:rsidRPr="00867BE2">
        <w:rPr>
          <w:rFonts w:ascii="Palatino Linotype" w:eastAsiaTheme="minorHAnsi" w:hAnsi="Palatino Linotype" w:cstheme="minorBidi"/>
          <w:lang w:val="es-MX" w:eastAsia="en-US"/>
        </w:rPr>
        <w:t>y en su caso</w:t>
      </w:r>
      <w:r w:rsidR="007D239B">
        <w:rPr>
          <w:rFonts w:ascii="Palatino Linotype" w:eastAsiaTheme="minorHAnsi" w:hAnsi="Palatino Linotype" w:cstheme="minorBidi"/>
          <w:lang w:val="es-MX" w:eastAsia="en-US"/>
        </w:rPr>
        <w:t xml:space="preserve">, </w:t>
      </w:r>
      <w:r w:rsidRPr="00867BE2">
        <w:rPr>
          <w:rFonts w:ascii="Palatino Linotype" w:eastAsiaTheme="minorHAnsi" w:hAnsi="Palatino Linotype" w:cstheme="minorBidi"/>
          <w:lang w:val="es-MX" w:eastAsia="en-US"/>
        </w:rPr>
        <w:t xml:space="preserve"> debe</w:t>
      </w:r>
      <w:r w:rsidR="007D239B">
        <w:rPr>
          <w:rFonts w:ascii="Palatino Linotype" w:eastAsiaTheme="minorHAnsi" w:hAnsi="Palatino Linotype" w:cstheme="minorBidi"/>
          <w:lang w:val="es-MX" w:eastAsia="en-US"/>
        </w:rPr>
        <w:t xml:space="preserve">rá </w:t>
      </w:r>
      <w:r w:rsidRPr="00867BE2">
        <w:rPr>
          <w:rFonts w:ascii="Palatino Linotype" w:eastAsiaTheme="minorHAnsi" w:hAnsi="Palatino Linotype" w:cstheme="minorBidi"/>
          <w:lang w:val="es-MX" w:eastAsia="en-US"/>
        </w:rPr>
        <w:t xml:space="preserve">ser </w:t>
      </w:r>
      <w:r w:rsidR="007D239B">
        <w:rPr>
          <w:rFonts w:ascii="Palatino Linotype" w:eastAsiaTheme="minorHAnsi" w:hAnsi="Palatino Linotype" w:cstheme="minorBidi"/>
          <w:lang w:val="es-MX" w:eastAsia="en-US"/>
        </w:rPr>
        <w:t>proporcionada</w:t>
      </w:r>
      <w:r w:rsidRPr="00867BE2">
        <w:rPr>
          <w:rFonts w:ascii="Palatino Linotype" w:eastAsiaTheme="minorHAnsi" w:hAnsi="Palatino Linotype" w:cstheme="minorBidi"/>
          <w:lang w:val="es-MX" w:eastAsia="en-US"/>
        </w:rPr>
        <w:t xml:space="preserve">, tal como lo refiere el   Criterio 11/17, emitido por el INAI, que a la letra menciona: </w:t>
      </w:r>
    </w:p>
    <w:p w:rsidR="00867BE2" w:rsidRPr="00867BE2" w:rsidRDefault="00867BE2" w:rsidP="00867BE2">
      <w:pPr>
        <w:spacing w:after="160"/>
        <w:ind w:left="851" w:right="900"/>
        <w:jc w:val="both"/>
        <w:rPr>
          <w:rFonts w:ascii="Palatino Linotype" w:eastAsiaTheme="minorHAnsi" w:hAnsi="Palatino Linotype" w:cstheme="minorBidi"/>
          <w:i/>
          <w:sz w:val="22"/>
          <w:szCs w:val="22"/>
          <w:lang w:val="es-MX" w:eastAsia="en-US"/>
        </w:rPr>
      </w:pPr>
      <w:r w:rsidRPr="00867BE2">
        <w:rPr>
          <w:rFonts w:ascii="Palatino Linotype" w:eastAsiaTheme="minorHAnsi" w:hAnsi="Palatino Linotype" w:cstheme="minorBidi"/>
          <w:i/>
          <w:sz w:val="22"/>
          <w:szCs w:val="22"/>
          <w:lang w:val="es-MX" w:eastAsia="en-US"/>
        </w:rPr>
        <w:t>“</w:t>
      </w:r>
      <w:r w:rsidRPr="00867BE2">
        <w:rPr>
          <w:rFonts w:ascii="Palatino Linotype" w:eastAsiaTheme="minorHAnsi" w:hAnsi="Palatino Linotype" w:cstheme="minorBidi"/>
          <w:b/>
          <w:i/>
          <w:sz w:val="22"/>
          <w:szCs w:val="22"/>
          <w:lang w:val="es-MX" w:eastAsia="en-US"/>
        </w:rPr>
        <w:t>Cuentas bancarias y/o CLABE interbancaria de sujetos obligados que reciben y/o transfieren recursos públicos, son información pública</w:t>
      </w:r>
      <w:r w:rsidRPr="00867BE2">
        <w:rPr>
          <w:rFonts w:ascii="Palatino Linotype" w:eastAsiaTheme="minorHAnsi" w:hAnsi="Palatino Linotype" w:cstheme="minorBidi"/>
          <w:i/>
          <w:sz w:val="22"/>
          <w:szCs w:val="22"/>
          <w:lang w:val="es-MX" w:eastAsia="en-US"/>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rsidR="00867BE2" w:rsidRPr="00867BE2" w:rsidRDefault="00867BE2" w:rsidP="00867BE2">
      <w:pPr>
        <w:spacing w:after="160"/>
        <w:ind w:left="851" w:right="900"/>
        <w:jc w:val="both"/>
        <w:rPr>
          <w:rFonts w:ascii="Palatino Linotype" w:eastAsiaTheme="minorHAnsi" w:hAnsi="Palatino Linotype" w:cstheme="minorBidi"/>
          <w:i/>
          <w:sz w:val="22"/>
          <w:szCs w:val="22"/>
          <w:lang w:val="es-MX" w:eastAsia="en-US"/>
        </w:rPr>
      </w:pPr>
      <w:r w:rsidRPr="00867BE2">
        <w:rPr>
          <w:rFonts w:ascii="Palatino Linotype" w:eastAsiaTheme="minorHAnsi" w:hAnsi="Palatino Linotype" w:cstheme="minorBidi"/>
          <w:b/>
          <w:i/>
          <w:sz w:val="22"/>
          <w:szCs w:val="22"/>
          <w:lang w:val="es-MX" w:eastAsia="en-US"/>
        </w:rPr>
        <w:t>Resoluciones</w:t>
      </w:r>
      <w:r w:rsidRPr="00867BE2">
        <w:rPr>
          <w:rFonts w:ascii="Palatino Linotype" w:eastAsiaTheme="minorHAnsi" w:hAnsi="Palatino Linotype" w:cstheme="minorBidi"/>
          <w:i/>
          <w:sz w:val="22"/>
          <w:szCs w:val="22"/>
          <w:lang w:val="es-MX" w:eastAsia="en-US"/>
        </w:rPr>
        <w:t xml:space="preserve">: </w:t>
      </w:r>
    </w:p>
    <w:p w:rsidR="00867BE2" w:rsidRPr="00867BE2" w:rsidRDefault="00867BE2" w:rsidP="00867BE2">
      <w:pPr>
        <w:spacing w:after="160"/>
        <w:ind w:left="851" w:right="900"/>
        <w:jc w:val="both"/>
        <w:rPr>
          <w:rFonts w:ascii="Palatino Linotype" w:eastAsiaTheme="minorHAnsi" w:hAnsi="Palatino Linotype" w:cstheme="minorBidi"/>
          <w:i/>
          <w:sz w:val="22"/>
          <w:szCs w:val="22"/>
          <w:lang w:val="es-MX" w:eastAsia="en-US"/>
        </w:rPr>
      </w:pPr>
      <w:r w:rsidRPr="00867BE2">
        <w:rPr>
          <w:rFonts w:ascii="Palatino Linotype" w:eastAsiaTheme="minorHAnsi" w:hAnsi="Palatino Linotype" w:cstheme="minorBidi"/>
          <w:i/>
          <w:sz w:val="22"/>
          <w:szCs w:val="22"/>
          <w:lang w:val="es-MX" w:eastAsia="en-US"/>
        </w:rPr>
        <w:lastRenderedPageBreak/>
        <w:sym w:font="Symbol" w:char="F0B7"/>
      </w:r>
      <w:r w:rsidRPr="00867BE2">
        <w:rPr>
          <w:rFonts w:ascii="Palatino Linotype" w:eastAsiaTheme="minorHAnsi" w:hAnsi="Palatino Linotype" w:cstheme="minorBidi"/>
          <w:i/>
          <w:sz w:val="22"/>
          <w:szCs w:val="22"/>
          <w:lang w:val="es-MX" w:eastAsia="en-US"/>
        </w:rPr>
        <w:t xml:space="preserve"> </w:t>
      </w:r>
      <w:r w:rsidRPr="00867BE2">
        <w:rPr>
          <w:rFonts w:ascii="Palatino Linotype" w:eastAsiaTheme="minorHAnsi" w:hAnsi="Palatino Linotype" w:cstheme="minorBidi"/>
          <w:b/>
          <w:i/>
          <w:sz w:val="22"/>
          <w:szCs w:val="22"/>
          <w:lang w:val="es-MX" w:eastAsia="en-US"/>
        </w:rPr>
        <w:t>RRA 0448/16</w:t>
      </w:r>
      <w:r w:rsidRPr="00867BE2">
        <w:rPr>
          <w:rFonts w:ascii="Palatino Linotype" w:eastAsiaTheme="minorHAnsi" w:hAnsi="Palatino Linotype" w:cstheme="minorBidi"/>
          <w:i/>
          <w:sz w:val="22"/>
          <w:szCs w:val="22"/>
          <w:lang w:val="es-MX" w:eastAsia="en-US"/>
        </w:rPr>
        <w:t xml:space="preserve">. NOTIMEX, Agencia de Noticias del Estado Mexicano. 24 de agosto de 2016. Por unanimidad. Comisionado Ponente Joel Salas Suárez. </w:t>
      </w:r>
    </w:p>
    <w:p w:rsidR="00867BE2" w:rsidRPr="00867BE2" w:rsidRDefault="00867BE2" w:rsidP="00867BE2">
      <w:pPr>
        <w:spacing w:after="160"/>
        <w:ind w:left="851" w:right="900"/>
        <w:jc w:val="both"/>
        <w:rPr>
          <w:rFonts w:ascii="Palatino Linotype" w:eastAsiaTheme="minorHAnsi" w:hAnsi="Palatino Linotype" w:cstheme="minorBidi"/>
          <w:i/>
          <w:sz w:val="22"/>
          <w:szCs w:val="22"/>
          <w:lang w:val="es-MX" w:eastAsia="en-US"/>
        </w:rPr>
      </w:pPr>
      <w:r w:rsidRPr="00867BE2">
        <w:rPr>
          <w:rFonts w:ascii="Palatino Linotype" w:eastAsiaTheme="minorHAnsi" w:hAnsi="Palatino Linotype" w:cstheme="minorBidi"/>
          <w:i/>
          <w:sz w:val="22"/>
          <w:szCs w:val="22"/>
          <w:lang w:val="es-MX" w:eastAsia="en-US"/>
        </w:rPr>
        <w:sym w:font="Symbol" w:char="F0B7"/>
      </w:r>
      <w:r w:rsidRPr="00867BE2">
        <w:rPr>
          <w:rFonts w:ascii="Palatino Linotype" w:eastAsiaTheme="minorHAnsi" w:hAnsi="Palatino Linotype" w:cstheme="minorBidi"/>
          <w:i/>
          <w:sz w:val="22"/>
          <w:szCs w:val="22"/>
          <w:lang w:val="es-MX" w:eastAsia="en-US"/>
        </w:rPr>
        <w:t xml:space="preserve"> </w:t>
      </w:r>
      <w:r w:rsidRPr="00867BE2">
        <w:rPr>
          <w:rFonts w:ascii="Palatino Linotype" w:eastAsiaTheme="minorHAnsi" w:hAnsi="Palatino Linotype" w:cstheme="minorBidi"/>
          <w:b/>
          <w:i/>
          <w:sz w:val="22"/>
          <w:szCs w:val="22"/>
          <w:lang w:val="es-MX" w:eastAsia="en-US"/>
        </w:rPr>
        <w:t>RRA 2787/16</w:t>
      </w:r>
      <w:r w:rsidRPr="00867BE2">
        <w:rPr>
          <w:rFonts w:ascii="Palatino Linotype" w:eastAsiaTheme="minorHAnsi" w:hAnsi="Palatino Linotype" w:cstheme="minorBidi"/>
          <w:i/>
          <w:sz w:val="22"/>
          <w:szCs w:val="22"/>
          <w:lang w:val="es-MX" w:eastAsia="en-US"/>
        </w:rPr>
        <w:t xml:space="preserve">. Colegio de Postgraduados. 01 de noviembre de 2016. Por unanimidad. Comisionado Ponente Francisco Javier Acuña Llamas. </w:t>
      </w:r>
    </w:p>
    <w:p w:rsidR="00867BE2" w:rsidRPr="00867BE2" w:rsidRDefault="00867BE2" w:rsidP="00867BE2">
      <w:pPr>
        <w:spacing w:after="160"/>
        <w:ind w:left="851" w:right="900"/>
        <w:jc w:val="both"/>
        <w:rPr>
          <w:rFonts w:ascii="Palatino Linotype" w:eastAsiaTheme="minorHAnsi" w:hAnsi="Palatino Linotype" w:cstheme="minorBidi"/>
          <w:i/>
          <w:lang w:val="es-MX" w:eastAsia="en-US"/>
        </w:rPr>
      </w:pPr>
      <w:r w:rsidRPr="00867BE2">
        <w:rPr>
          <w:rFonts w:ascii="Palatino Linotype" w:eastAsiaTheme="minorHAnsi" w:hAnsi="Palatino Linotype" w:cstheme="minorBidi"/>
          <w:i/>
          <w:sz w:val="22"/>
          <w:szCs w:val="22"/>
          <w:lang w:val="es-MX" w:eastAsia="en-US"/>
        </w:rPr>
        <w:sym w:font="Symbol" w:char="F0B7"/>
      </w:r>
      <w:r w:rsidRPr="00867BE2">
        <w:rPr>
          <w:rFonts w:ascii="Palatino Linotype" w:eastAsiaTheme="minorHAnsi" w:hAnsi="Palatino Linotype" w:cstheme="minorBidi"/>
          <w:i/>
          <w:sz w:val="22"/>
          <w:szCs w:val="22"/>
          <w:lang w:val="es-MX" w:eastAsia="en-US"/>
        </w:rPr>
        <w:t xml:space="preserve"> </w:t>
      </w:r>
      <w:r w:rsidRPr="00867BE2">
        <w:rPr>
          <w:rFonts w:ascii="Palatino Linotype" w:eastAsiaTheme="minorHAnsi" w:hAnsi="Palatino Linotype" w:cstheme="minorBidi"/>
          <w:b/>
          <w:i/>
          <w:sz w:val="22"/>
          <w:szCs w:val="22"/>
          <w:lang w:val="es-MX" w:eastAsia="en-US"/>
        </w:rPr>
        <w:t>RRA 4756/16</w:t>
      </w:r>
      <w:r w:rsidRPr="00867BE2">
        <w:rPr>
          <w:rFonts w:ascii="Palatino Linotype" w:eastAsiaTheme="minorHAnsi" w:hAnsi="Palatino Linotype" w:cstheme="minorBidi"/>
          <w:i/>
          <w:sz w:val="22"/>
          <w:szCs w:val="22"/>
          <w:lang w:val="es-MX" w:eastAsia="en-US"/>
        </w:rPr>
        <w:t>. Instituto Mexicano del Seguro Social. 08 de febrero de 2017. Por unanimidad. Comisionado Ponente Oscar Mauricio Guerra Ford.”</w:t>
      </w:r>
    </w:p>
    <w:p w:rsidR="0015527C" w:rsidRPr="0015527C" w:rsidRDefault="0015527C" w:rsidP="0015527C">
      <w:pPr>
        <w:jc w:val="both"/>
        <w:rPr>
          <w:rFonts w:ascii="Palatino Linotype" w:eastAsiaTheme="minorHAnsi" w:hAnsi="Palatino Linotype" w:cstheme="minorBidi"/>
          <w:sz w:val="16"/>
          <w:szCs w:val="16"/>
          <w:lang w:val="es-MX" w:eastAsia="en-US"/>
        </w:rPr>
      </w:pPr>
    </w:p>
    <w:p w:rsidR="00867BE2" w:rsidRPr="00867BE2" w:rsidRDefault="0021745E" w:rsidP="00867BE2">
      <w:pPr>
        <w:spacing w:after="160" w:line="360" w:lineRule="auto"/>
        <w:jc w:val="both"/>
        <w:rPr>
          <w:rFonts w:ascii="Palatino Linotype" w:eastAsiaTheme="minorHAnsi" w:hAnsi="Palatino Linotype" w:cstheme="minorBidi"/>
          <w:lang w:val="es-MX" w:eastAsia="en-US"/>
        </w:rPr>
      </w:pPr>
      <w:r>
        <w:rPr>
          <w:rFonts w:ascii="Palatino Linotype" w:eastAsiaTheme="minorHAnsi" w:hAnsi="Palatino Linotype" w:cstheme="minorBidi"/>
          <w:lang w:val="es-MX" w:eastAsia="en-US"/>
        </w:rPr>
        <w:t xml:space="preserve">Contrario a lo anterior, </w:t>
      </w:r>
      <w:r w:rsidR="00867BE2" w:rsidRPr="00867BE2">
        <w:rPr>
          <w:rFonts w:ascii="Palatino Linotype" w:eastAsiaTheme="minorHAnsi" w:hAnsi="Palatino Linotype" w:cstheme="minorBidi"/>
          <w:lang w:val="es-MX" w:eastAsia="en-US"/>
        </w:rPr>
        <w:t xml:space="preserve">las cuentas bancarias de personas físicas y morales privadas constituyen información relacionada con su patrimonio, la cual deberá </w:t>
      </w:r>
      <w:r>
        <w:rPr>
          <w:rFonts w:ascii="Palatino Linotype" w:eastAsiaTheme="minorHAnsi" w:hAnsi="Palatino Linotype" w:cstheme="minorBidi"/>
          <w:lang w:val="es-MX" w:eastAsia="en-US"/>
        </w:rPr>
        <w:t>ser clasificada como información confidencial</w:t>
      </w:r>
      <w:r w:rsidR="00867BE2" w:rsidRPr="00867BE2">
        <w:rPr>
          <w:rFonts w:ascii="Palatino Linotype" w:eastAsiaTheme="minorHAnsi" w:hAnsi="Palatino Linotype" w:cstheme="minorBidi"/>
          <w:lang w:val="es-MX" w:eastAsia="en-US"/>
        </w:rPr>
        <w:t>, tal como lo refiere el Criterio 10/17 emitido por el INAI, que establece:</w:t>
      </w:r>
    </w:p>
    <w:p w:rsidR="00867BE2" w:rsidRPr="00867BE2" w:rsidRDefault="00867BE2" w:rsidP="00867BE2">
      <w:pPr>
        <w:spacing w:after="160"/>
        <w:ind w:left="851" w:right="900"/>
        <w:jc w:val="both"/>
        <w:rPr>
          <w:rFonts w:ascii="Palatino Linotype" w:eastAsiaTheme="minorHAnsi" w:hAnsi="Palatino Linotype" w:cstheme="minorBidi"/>
          <w:i/>
          <w:lang w:val="es-MX" w:eastAsia="en-US"/>
        </w:rPr>
      </w:pPr>
      <w:r w:rsidRPr="00867BE2">
        <w:rPr>
          <w:rFonts w:ascii="Palatino Linotype" w:eastAsiaTheme="minorHAnsi" w:hAnsi="Palatino Linotype" w:cstheme="minorBidi"/>
          <w:i/>
          <w:sz w:val="22"/>
          <w:szCs w:val="22"/>
          <w:lang w:val="es-MX" w:eastAsia="en-US"/>
        </w:rPr>
        <w:t>“</w:t>
      </w:r>
      <w:r w:rsidRPr="00867BE2">
        <w:rPr>
          <w:rFonts w:ascii="Palatino Linotype" w:eastAsiaTheme="minorHAnsi" w:hAnsi="Palatino Linotype" w:cstheme="minorBidi"/>
          <w:b/>
          <w:i/>
          <w:sz w:val="22"/>
          <w:szCs w:val="22"/>
          <w:lang w:val="es-MX" w:eastAsia="en-US"/>
        </w:rPr>
        <w:t>Cuentas bancarias y/o CLABE interbancaria de personas físicas y morales privadas</w:t>
      </w:r>
      <w:r w:rsidRPr="00867BE2">
        <w:rPr>
          <w:rFonts w:ascii="Palatino Linotype" w:eastAsiaTheme="minorHAnsi" w:hAnsi="Palatino Linotype" w:cstheme="minorBidi"/>
          <w:i/>
          <w:sz w:val="22"/>
          <w:szCs w:val="22"/>
          <w:lang w:val="es-MX" w:eastAsia="en-US"/>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Resoluciones: </w:t>
      </w:r>
      <w:r w:rsidRPr="00867BE2">
        <w:rPr>
          <w:rFonts w:ascii="Palatino Linotype" w:eastAsiaTheme="minorHAnsi" w:hAnsi="Palatino Linotype" w:cstheme="minorBidi"/>
          <w:i/>
          <w:sz w:val="22"/>
          <w:szCs w:val="22"/>
          <w:lang w:val="es-MX" w:eastAsia="en-US"/>
        </w:rPr>
        <w:sym w:font="Symbol" w:char="F0B7"/>
      </w:r>
      <w:r w:rsidRPr="00867BE2">
        <w:rPr>
          <w:rFonts w:ascii="Palatino Linotype" w:eastAsiaTheme="minorHAnsi" w:hAnsi="Palatino Linotype" w:cstheme="minorBidi"/>
          <w:i/>
          <w:sz w:val="22"/>
          <w:szCs w:val="22"/>
          <w:lang w:val="es-MX" w:eastAsia="en-US"/>
        </w:rPr>
        <w:t xml:space="preserve"> RRA 1276/16 Grupo Aeroportuario de la Ciudad de México. S.A. de C.V. 01 de noviembre de 2016. Por unanimidad. Comisionada Ponente Areli Cano Guadiana. </w:t>
      </w:r>
      <w:r w:rsidRPr="00867BE2">
        <w:rPr>
          <w:rFonts w:ascii="Palatino Linotype" w:eastAsiaTheme="minorHAnsi" w:hAnsi="Palatino Linotype" w:cstheme="minorBidi"/>
          <w:i/>
          <w:sz w:val="22"/>
          <w:szCs w:val="22"/>
          <w:lang w:val="es-MX" w:eastAsia="en-US"/>
        </w:rPr>
        <w:sym w:font="Symbol" w:char="F0B7"/>
      </w:r>
      <w:r w:rsidRPr="00867BE2">
        <w:rPr>
          <w:rFonts w:ascii="Palatino Linotype" w:eastAsiaTheme="minorHAnsi" w:hAnsi="Palatino Linotype" w:cstheme="minorBidi"/>
          <w:i/>
          <w:sz w:val="22"/>
          <w:szCs w:val="22"/>
          <w:lang w:val="es-MX" w:eastAsia="en-US"/>
        </w:rPr>
        <w:t xml:space="preserve"> RRA 3527/16 Servicio de Administración Tributaria. 07 de diciembre de 2016. Por unanimidad. Comisionada Ponente Ximena Puente de la Mora. </w:t>
      </w:r>
      <w:r w:rsidRPr="00867BE2">
        <w:rPr>
          <w:rFonts w:ascii="Palatino Linotype" w:eastAsiaTheme="minorHAnsi" w:hAnsi="Palatino Linotype" w:cstheme="minorBidi"/>
          <w:i/>
          <w:sz w:val="22"/>
          <w:szCs w:val="22"/>
          <w:lang w:val="es-MX" w:eastAsia="en-US"/>
        </w:rPr>
        <w:sym w:font="Symbol" w:char="F0B7"/>
      </w:r>
      <w:r w:rsidRPr="00867BE2">
        <w:rPr>
          <w:rFonts w:ascii="Palatino Linotype" w:eastAsiaTheme="minorHAnsi" w:hAnsi="Palatino Linotype" w:cstheme="minorBidi"/>
          <w:i/>
          <w:sz w:val="22"/>
          <w:szCs w:val="22"/>
          <w:lang w:val="es-MX" w:eastAsia="en-US"/>
        </w:rPr>
        <w:t xml:space="preserve"> RRA 4404/16 Partido del Trabajo. 01 de febrero de 2017. Por unanimidad. Comisionado Ponente Francisco Acuña Llamas.”</w:t>
      </w:r>
    </w:p>
    <w:p w:rsidR="00867BE2" w:rsidRPr="00F16AFB" w:rsidRDefault="00867BE2" w:rsidP="00867BE2">
      <w:pPr>
        <w:spacing w:after="160" w:line="360" w:lineRule="auto"/>
        <w:jc w:val="both"/>
        <w:rPr>
          <w:rFonts w:ascii="Palatino Linotype" w:eastAsiaTheme="minorHAnsi" w:hAnsi="Palatino Linotype" w:cstheme="minorBidi"/>
          <w:lang w:val="es-MX" w:eastAsia="en-US"/>
        </w:rPr>
      </w:pPr>
      <w:r w:rsidRPr="00867BE2">
        <w:rPr>
          <w:rFonts w:ascii="Palatino Linotype" w:eastAsiaTheme="minorHAnsi" w:hAnsi="Palatino Linotype" w:cstheme="minorBidi"/>
          <w:lang w:val="es-MX" w:eastAsia="en-US"/>
        </w:rPr>
        <w:t xml:space="preserve">De lo expuesto, se colige que la información suprimida por el </w:t>
      </w:r>
      <w:r w:rsidRPr="00867BE2">
        <w:rPr>
          <w:rFonts w:ascii="Palatino Linotype" w:eastAsiaTheme="minorHAnsi" w:hAnsi="Palatino Linotype" w:cstheme="minorBidi"/>
          <w:b/>
          <w:lang w:val="es-MX" w:eastAsia="en-US"/>
        </w:rPr>
        <w:t>SUJETO OBLIGADO</w:t>
      </w:r>
      <w:r w:rsidRPr="00867BE2">
        <w:rPr>
          <w:rFonts w:ascii="Palatino Linotype" w:eastAsiaTheme="minorHAnsi" w:hAnsi="Palatino Linotype" w:cstheme="minorBidi"/>
          <w:lang w:val="es-MX" w:eastAsia="en-US"/>
        </w:rPr>
        <w:t xml:space="preserve"> en la resolución </w:t>
      </w:r>
      <w:r w:rsidR="00ED4EE9" w:rsidRPr="000860FD">
        <w:rPr>
          <w:rFonts w:ascii="Palatino Linotype" w:hAnsi="Palatino Linotype"/>
          <w:b/>
          <w:i/>
        </w:rPr>
        <w:t>RR-PAR/326/2014</w:t>
      </w:r>
      <w:r w:rsidR="00BF3AC2">
        <w:rPr>
          <w:rFonts w:ascii="Palatino Linotype" w:hAnsi="Palatino Linotype"/>
          <w:b/>
          <w:i/>
        </w:rPr>
        <w:t xml:space="preserve"> </w:t>
      </w:r>
      <w:r w:rsidR="005229DC">
        <w:rPr>
          <w:rFonts w:ascii="Palatino Linotype" w:eastAsiaTheme="minorHAnsi" w:hAnsi="Palatino Linotype" w:cstheme="minorBidi"/>
          <w:lang w:val="es-MX" w:eastAsia="en-US"/>
        </w:rPr>
        <w:t xml:space="preserve">emitida por el OSFEM </w:t>
      </w:r>
      <w:r w:rsidR="00794499">
        <w:rPr>
          <w:rFonts w:ascii="Palatino Linotype" w:eastAsiaTheme="minorHAnsi" w:hAnsi="Palatino Linotype" w:cstheme="minorBidi"/>
          <w:lang w:val="es-MX" w:eastAsia="en-US"/>
        </w:rPr>
        <w:t xml:space="preserve">es pública, toda vez que se encuentra relacionada con las obligaciones en materia de </w:t>
      </w:r>
      <w:r w:rsidR="00794499" w:rsidRPr="00794499">
        <w:rPr>
          <w:rFonts w:ascii="Palatino Linotype" w:eastAsiaTheme="minorHAnsi" w:hAnsi="Palatino Linotype" w:cstheme="minorBidi"/>
          <w:lang w:val="es-MX" w:eastAsia="en-US"/>
        </w:rPr>
        <w:t>transparencia que  todo Sujeto Obligado y</w:t>
      </w:r>
      <w:r w:rsidR="005229DC">
        <w:rPr>
          <w:rFonts w:ascii="Palatino Linotype" w:eastAsiaTheme="minorHAnsi" w:hAnsi="Palatino Linotype" w:cstheme="minorBidi"/>
          <w:lang w:val="es-MX" w:eastAsia="en-US"/>
        </w:rPr>
        <w:t xml:space="preserve"> en su caso los ayuntamientos</w:t>
      </w:r>
      <w:r w:rsidR="00794499" w:rsidRPr="00794499">
        <w:rPr>
          <w:rFonts w:ascii="Palatino Linotype" w:eastAsiaTheme="minorHAnsi" w:hAnsi="Palatino Linotype" w:cstheme="minorBidi"/>
          <w:lang w:val="es-MX" w:eastAsia="en-US"/>
        </w:rPr>
        <w:t xml:space="preserve"> deben de publicar de manera accesible y permanente a cualquier persona,  </w:t>
      </w:r>
      <w:r w:rsidR="00794499" w:rsidRPr="00794499">
        <w:rPr>
          <w:rFonts w:ascii="Palatino Linotype" w:hAnsi="Palatino Linotype"/>
        </w:rPr>
        <w:t>privilegiando el principio de máxi</w:t>
      </w:r>
      <w:r w:rsidR="00691F4B">
        <w:rPr>
          <w:rFonts w:ascii="Palatino Linotype" w:hAnsi="Palatino Linotype"/>
        </w:rPr>
        <w:t xml:space="preserve">ma </w:t>
      </w:r>
      <w:r w:rsidR="00691F4B">
        <w:rPr>
          <w:rFonts w:ascii="Palatino Linotype" w:hAnsi="Palatino Linotype"/>
        </w:rPr>
        <w:lastRenderedPageBreak/>
        <w:t xml:space="preserve">publicidad de la información, </w:t>
      </w:r>
      <w:r w:rsidR="00691F4B" w:rsidRPr="00F16AFB">
        <w:rPr>
          <w:rFonts w:ascii="Palatino Linotype" w:hAnsi="Palatino Linotype"/>
        </w:rPr>
        <w:t xml:space="preserve">consecuentemente, es procedente ordenar la entrega de la resolución </w:t>
      </w:r>
      <w:r w:rsidR="00DE34FF" w:rsidRPr="00F16AFB">
        <w:rPr>
          <w:rFonts w:ascii="Palatino Linotype" w:hAnsi="Palatino Linotype"/>
        </w:rPr>
        <w:t xml:space="preserve">del recurso de revisión número </w:t>
      </w:r>
      <w:r w:rsidR="00DE34FF" w:rsidRPr="00F16AFB">
        <w:rPr>
          <w:rFonts w:ascii="Palatino Linotype" w:hAnsi="Palatino Linotype"/>
          <w:b/>
          <w:i/>
        </w:rPr>
        <w:t>RR-PAR/326/2014</w:t>
      </w:r>
      <w:r w:rsidR="00DE34FF" w:rsidRPr="00F16AFB">
        <w:rPr>
          <w:rFonts w:ascii="Palatino Linotype" w:hAnsi="Palatino Linotype"/>
        </w:rPr>
        <w:t xml:space="preserve"> </w:t>
      </w:r>
      <w:r w:rsidR="00691F4B" w:rsidRPr="00F16AFB">
        <w:rPr>
          <w:rFonts w:ascii="Palatino Linotype" w:hAnsi="Palatino Linotype"/>
        </w:rPr>
        <w:t xml:space="preserve">en versión pública, dejando visibles los datos que en el caso concreto testó indebidamente el </w:t>
      </w:r>
      <w:r w:rsidR="00691F4B" w:rsidRPr="00F16AFB">
        <w:rPr>
          <w:rFonts w:ascii="Palatino Linotype" w:hAnsi="Palatino Linotype"/>
          <w:b/>
        </w:rPr>
        <w:t xml:space="preserve">SUJETO OBLIGADO, </w:t>
      </w:r>
      <w:r w:rsidR="00691F4B" w:rsidRPr="00F16AFB">
        <w:rPr>
          <w:rFonts w:ascii="Palatino Linotype" w:hAnsi="Palatino Linotype"/>
        </w:rPr>
        <w:t>y en su caso,  testar aquella  información de personas físicas y/o morales privadas</w:t>
      </w:r>
      <w:r w:rsidR="005229DC" w:rsidRPr="00F16AFB">
        <w:rPr>
          <w:rFonts w:ascii="Palatino Linotype" w:hAnsi="Palatino Linotype"/>
        </w:rPr>
        <w:t>,</w:t>
      </w:r>
      <w:r w:rsidR="00691F4B" w:rsidRPr="00F16AFB">
        <w:rPr>
          <w:rFonts w:ascii="Palatino Linotype" w:hAnsi="Palatino Linotype"/>
        </w:rPr>
        <w:t xml:space="preserve"> por considerarse datos personal</w:t>
      </w:r>
      <w:r w:rsidR="005229DC" w:rsidRPr="00F16AFB">
        <w:rPr>
          <w:rFonts w:ascii="Palatino Linotype" w:hAnsi="Palatino Linotype"/>
        </w:rPr>
        <w:t>es</w:t>
      </w:r>
      <w:r w:rsidR="00691F4B" w:rsidRPr="00F16AFB">
        <w:rPr>
          <w:rFonts w:ascii="Palatino Linotype" w:hAnsi="Palatino Linotype"/>
        </w:rPr>
        <w:t xml:space="preserve"> conforme a lo que se expondrá en párrafos subsecuentes.   </w:t>
      </w:r>
      <w:r w:rsidR="00794499" w:rsidRPr="00F16AFB">
        <w:rPr>
          <w:rFonts w:ascii="Palatino Linotype" w:eastAsiaTheme="minorHAnsi" w:hAnsi="Palatino Linotype" w:cstheme="minorBidi"/>
          <w:lang w:val="es-MX" w:eastAsia="en-US"/>
        </w:rPr>
        <w:t xml:space="preserve">    </w:t>
      </w:r>
    </w:p>
    <w:p w:rsidR="00822BAE" w:rsidRDefault="004E0755" w:rsidP="004E0755">
      <w:pPr>
        <w:spacing w:line="360" w:lineRule="auto"/>
        <w:jc w:val="both"/>
        <w:rPr>
          <w:rFonts w:ascii="Palatino Linotype" w:hAnsi="Palatino Linotype"/>
          <w:color w:val="000000"/>
        </w:rPr>
      </w:pPr>
      <w:r w:rsidRPr="00F16AFB">
        <w:rPr>
          <w:rFonts w:ascii="Palatino Linotype" w:hAnsi="Palatino Linotype"/>
        </w:rPr>
        <w:t>Ahora bien, por cuanto</w:t>
      </w:r>
      <w:r w:rsidR="00660699" w:rsidRPr="00F16AFB">
        <w:rPr>
          <w:rFonts w:ascii="Palatino Linotype" w:hAnsi="Palatino Linotype"/>
        </w:rPr>
        <w:t xml:space="preserve"> hace a</w:t>
      </w:r>
      <w:r w:rsidRPr="00F16AFB">
        <w:rPr>
          <w:rFonts w:ascii="Palatino Linotype" w:hAnsi="Palatino Linotype"/>
        </w:rPr>
        <w:t>l “</w:t>
      </w:r>
      <w:r w:rsidRPr="00F16AFB">
        <w:rPr>
          <w:rFonts w:ascii="Palatino Linotype" w:hAnsi="Palatino Linotype"/>
          <w:b/>
          <w:color w:val="000000"/>
        </w:rPr>
        <w:t>ACTA DE LA QUINTA SESIÓN EXTRAORDINARIA DEL COMITÉ DE TRANSPARENCIA DEL PODER LEGISLATIVO DEL ESTADO DE MÉXICO, CELEBRADA EL 07 DE MAYO DE 2018”</w:t>
      </w:r>
      <w:r w:rsidRPr="00F16AFB">
        <w:rPr>
          <w:rFonts w:ascii="Palatino Linotype" w:hAnsi="Palatino Linotype"/>
          <w:color w:val="000000"/>
        </w:rPr>
        <w:t xml:space="preserve">, proporcionada en respuesta por el </w:t>
      </w:r>
      <w:r w:rsidRPr="00F16AFB">
        <w:rPr>
          <w:rFonts w:ascii="Palatino Linotype" w:hAnsi="Palatino Linotype"/>
          <w:b/>
          <w:color w:val="000000"/>
        </w:rPr>
        <w:t>SUJETO OBLIGADO</w:t>
      </w:r>
      <w:r w:rsidRPr="00F16AFB">
        <w:rPr>
          <w:rFonts w:ascii="Palatino Linotype" w:hAnsi="Palatino Linotype"/>
          <w:color w:val="000000"/>
        </w:rPr>
        <w:t>,  se advierte que en el desahogo del punto 3 del orden del día</w:t>
      </w:r>
      <w:r w:rsidR="00205947" w:rsidRPr="00F16AFB">
        <w:rPr>
          <w:rFonts w:ascii="Palatino Linotype" w:hAnsi="Palatino Linotype"/>
          <w:color w:val="000000"/>
        </w:rPr>
        <w:t>,</w:t>
      </w:r>
      <w:r w:rsidRPr="00F16AFB">
        <w:rPr>
          <w:rFonts w:ascii="Palatino Linotype" w:hAnsi="Palatino Linotype"/>
          <w:color w:val="000000"/>
        </w:rPr>
        <w:t xml:space="preserve"> la Servidora Pública Habilitada del Órgano Superior de Fiscalización solicitó la clasificación de información CONFIDENCIAL con la finalidad de atender las solicitudes de</w:t>
      </w:r>
      <w:r>
        <w:rPr>
          <w:rFonts w:ascii="Palatino Linotype" w:hAnsi="Palatino Linotype"/>
          <w:color w:val="000000"/>
        </w:rPr>
        <w:t xml:space="preserve"> información 00184/PLEGISLA/IP/2018 y 00185/PLEGISLA/IP/2018, relacionadas con los recursos de revisión materia de análisis de la presente resolución</w:t>
      </w:r>
      <w:r w:rsidR="004C5459">
        <w:rPr>
          <w:rFonts w:ascii="Palatino Linotype" w:hAnsi="Palatino Linotype"/>
          <w:color w:val="000000"/>
        </w:rPr>
        <w:t>.</w:t>
      </w:r>
    </w:p>
    <w:p w:rsidR="004C5459" w:rsidRPr="004C5459" w:rsidRDefault="004C5459" w:rsidP="004E0755">
      <w:pPr>
        <w:spacing w:line="360" w:lineRule="auto"/>
        <w:jc w:val="both"/>
        <w:rPr>
          <w:rFonts w:ascii="Palatino Linotype" w:hAnsi="Palatino Linotype"/>
          <w:sz w:val="16"/>
          <w:szCs w:val="16"/>
          <w:highlight w:val="yellow"/>
        </w:rPr>
      </w:pPr>
    </w:p>
    <w:p w:rsidR="004C5459" w:rsidRDefault="004E0755" w:rsidP="004E0755">
      <w:pPr>
        <w:spacing w:line="360" w:lineRule="auto"/>
        <w:jc w:val="both"/>
        <w:rPr>
          <w:rFonts w:ascii="Palatino Linotype" w:hAnsi="Palatino Linotype"/>
        </w:rPr>
      </w:pPr>
      <w:r>
        <w:rPr>
          <w:rFonts w:ascii="Palatino Linotype" w:hAnsi="Palatino Linotype"/>
        </w:rPr>
        <w:t>En ese tenor,</w:t>
      </w:r>
      <w:r w:rsidR="004C5459">
        <w:rPr>
          <w:rFonts w:ascii="Palatino Linotype" w:hAnsi="Palatino Linotype"/>
        </w:rPr>
        <w:t xml:space="preserve"> consideró y solicitó la clasificación de información confidencial contendida en la resolución d</w:t>
      </w:r>
      <w:r w:rsidR="004C5459" w:rsidRPr="004C5459">
        <w:rPr>
          <w:rFonts w:ascii="Palatino Linotype" w:hAnsi="Palatino Linotype"/>
        </w:rPr>
        <w:t xml:space="preserve">el recurso de revisión número </w:t>
      </w:r>
      <w:r w:rsidR="004C5459" w:rsidRPr="006742C6">
        <w:rPr>
          <w:rFonts w:ascii="Palatino Linotype" w:hAnsi="Palatino Linotype"/>
          <w:b/>
          <w:i/>
        </w:rPr>
        <w:t>RR-PAR/226/2015</w:t>
      </w:r>
      <w:r w:rsidR="004C5459" w:rsidRPr="004C5459">
        <w:rPr>
          <w:rFonts w:ascii="Palatino Linotype" w:hAnsi="Palatino Linotype"/>
        </w:rPr>
        <w:t xml:space="preserve"> interpuesto en contra de la resolución del procedimiento administrativo resarcitorio OSFEM/UAJ/PAR-IM</w:t>
      </w:r>
      <w:r w:rsidR="004C5459">
        <w:rPr>
          <w:rFonts w:ascii="Palatino Linotype" w:hAnsi="Palatino Linotype"/>
        </w:rPr>
        <w:t xml:space="preserve">/76/14 </w:t>
      </w:r>
      <w:r w:rsidR="004C5459" w:rsidRPr="004C5459">
        <w:rPr>
          <w:rFonts w:ascii="Palatino Linotype" w:hAnsi="Palatino Linotype"/>
        </w:rPr>
        <w:t xml:space="preserve">y del recurso de revisión número </w:t>
      </w:r>
      <w:r w:rsidR="004C5459" w:rsidRPr="006742C6">
        <w:rPr>
          <w:rFonts w:ascii="Palatino Linotype" w:hAnsi="Palatino Linotype"/>
          <w:b/>
          <w:i/>
        </w:rPr>
        <w:t>RR-PAR/326/2014</w:t>
      </w:r>
      <w:r w:rsidR="004C5459" w:rsidRPr="004C5459">
        <w:rPr>
          <w:rFonts w:ascii="Palatino Linotype" w:hAnsi="Palatino Linotype"/>
        </w:rPr>
        <w:t xml:space="preserve"> interpuesto en contra de la resolución del procedimiento administrativo resarcitorio OSFEM/UAJ/PAR-AO/325/13, tramitados por el Órgano Superior de Fiscalización</w:t>
      </w:r>
      <w:r w:rsidR="004C5459">
        <w:rPr>
          <w:rFonts w:ascii="Palatino Linotype" w:hAnsi="Palatino Linotype"/>
        </w:rPr>
        <w:t xml:space="preserve"> del Estado de México</w:t>
      </w:r>
      <w:r w:rsidR="00E4043E">
        <w:rPr>
          <w:rFonts w:ascii="Palatino Linotype" w:hAnsi="Palatino Linotype"/>
        </w:rPr>
        <w:t>.</w:t>
      </w:r>
    </w:p>
    <w:p w:rsidR="00E4043E" w:rsidRPr="004C5459" w:rsidRDefault="00E4043E" w:rsidP="004E0755">
      <w:pPr>
        <w:spacing w:line="360" w:lineRule="auto"/>
        <w:jc w:val="both"/>
        <w:rPr>
          <w:rFonts w:ascii="Palatino Linotype" w:hAnsi="Palatino Linotype"/>
          <w:sz w:val="16"/>
          <w:szCs w:val="16"/>
        </w:rPr>
      </w:pPr>
    </w:p>
    <w:p w:rsidR="00573225" w:rsidRDefault="004C5459" w:rsidP="004E0755">
      <w:pPr>
        <w:spacing w:line="360" w:lineRule="auto"/>
        <w:jc w:val="both"/>
        <w:rPr>
          <w:rFonts w:ascii="Palatino Linotype" w:hAnsi="Palatino Linotype"/>
        </w:rPr>
      </w:pPr>
      <w:r>
        <w:rPr>
          <w:rFonts w:ascii="Palatino Linotype" w:hAnsi="Palatino Linotype"/>
        </w:rPr>
        <w:lastRenderedPageBreak/>
        <w:t>De tal forma,</w:t>
      </w:r>
      <w:r w:rsidR="00573225">
        <w:rPr>
          <w:rFonts w:ascii="Palatino Linotype" w:hAnsi="Palatino Linotype"/>
        </w:rPr>
        <w:t xml:space="preserve"> la servidora pública</w:t>
      </w:r>
      <w:r>
        <w:rPr>
          <w:rFonts w:ascii="Palatino Linotype" w:hAnsi="Palatino Linotype"/>
        </w:rPr>
        <w:t xml:space="preserve"> consideró que la información </w:t>
      </w:r>
      <w:r w:rsidRPr="004C5459">
        <w:rPr>
          <w:rFonts w:ascii="Palatino Linotype" w:hAnsi="Palatino Linotype"/>
        </w:rPr>
        <w:t xml:space="preserve">privada y datos personales concernientes a </w:t>
      </w:r>
      <w:r w:rsidR="00573225">
        <w:rPr>
          <w:rFonts w:ascii="Palatino Linotype" w:hAnsi="Palatino Linotype"/>
        </w:rPr>
        <w:t xml:space="preserve">los </w:t>
      </w:r>
      <w:r w:rsidRPr="004C5459">
        <w:rPr>
          <w:rFonts w:ascii="Palatino Linotype" w:hAnsi="Palatino Linotype"/>
        </w:rPr>
        <w:t>servidores públicos involucrados en procedimientos y datos que pu</w:t>
      </w:r>
      <w:r w:rsidR="00573225">
        <w:rPr>
          <w:rFonts w:ascii="Palatino Linotype" w:hAnsi="Palatino Linotype"/>
        </w:rPr>
        <w:t xml:space="preserve">dieran hacerlos identificables; </w:t>
      </w:r>
      <w:r w:rsidRPr="004C5459">
        <w:rPr>
          <w:rFonts w:ascii="Palatino Linotype" w:hAnsi="Palatino Linotype"/>
        </w:rPr>
        <w:t xml:space="preserve">personas físicas o morales identificadas o identificables, tales como el </w:t>
      </w:r>
      <w:r w:rsidRPr="0036562B">
        <w:rPr>
          <w:rFonts w:ascii="Palatino Linotype" w:hAnsi="Palatino Linotype"/>
          <w:b/>
        </w:rPr>
        <w:t>nombre de terceros involucrados, nacionalidad, RFC, CURP, domicilios particulares y códigos de identificación oficiales</w:t>
      </w:r>
      <w:r w:rsidRPr="004C5459">
        <w:rPr>
          <w:rFonts w:ascii="Palatino Linotype" w:hAnsi="Palatino Linotype"/>
        </w:rPr>
        <w:t>,</w:t>
      </w:r>
      <w:r>
        <w:rPr>
          <w:rFonts w:ascii="Palatino Linotype" w:hAnsi="Palatino Linotype"/>
        </w:rPr>
        <w:t xml:space="preserve"> encuadran en los supuestos de confidencialidad establecidos en el artículo 143, fracción I de la </w:t>
      </w:r>
      <w:r w:rsidR="00573225">
        <w:rPr>
          <w:rFonts w:ascii="Palatino Linotype" w:hAnsi="Palatino Linotype"/>
        </w:rPr>
        <w:t xml:space="preserve">Ley Estatal. </w:t>
      </w:r>
    </w:p>
    <w:p w:rsidR="004C5459" w:rsidRDefault="00573225" w:rsidP="004E0755">
      <w:pPr>
        <w:spacing w:line="360" w:lineRule="auto"/>
        <w:jc w:val="both"/>
        <w:rPr>
          <w:rFonts w:ascii="Palatino Linotype" w:hAnsi="Palatino Linotype"/>
        </w:rPr>
      </w:pPr>
      <w:r>
        <w:rPr>
          <w:rFonts w:ascii="Palatino Linotype" w:hAnsi="Palatino Linotype"/>
        </w:rPr>
        <w:t xml:space="preserve">Acto seguido, </w:t>
      </w:r>
      <w:r w:rsidR="0036562B">
        <w:rPr>
          <w:rFonts w:ascii="Palatino Linotype" w:hAnsi="Palatino Linotype"/>
        </w:rPr>
        <w:t>procedi</w:t>
      </w:r>
      <w:r>
        <w:rPr>
          <w:rFonts w:ascii="Palatino Linotype" w:hAnsi="Palatino Linotype"/>
        </w:rPr>
        <w:t xml:space="preserve">ó </w:t>
      </w:r>
      <w:r w:rsidR="0036562B">
        <w:rPr>
          <w:rFonts w:ascii="Palatino Linotype" w:hAnsi="Palatino Linotype"/>
        </w:rPr>
        <w:t xml:space="preserve">a realizar </w:t>
      </w:r>
      <w:r w:rsidR="006742C6">
        <w:rPr>
          <w:rFonts w:ascii="Palatino Linotype" w:hAnsi="Palatino Linotype"/>
        </w:rPr>
        <w:t>un</w:t>
      </w:r>
      <w:r>
        <w:rPr>
          <w:rFonts w:ascii="Palatino Linotype" w:hAnsi="Palatino Linotype"/>
        </w:rPr>
        <w:t>a</w:t>
      </w:r>
      <w:r w:rsidR="006742C6">
        <w:rPr>
          <w:rFonts w:ascii="Palatino Linotype" w:hAnsi="Palatino Linotype"/>
        </w:rPr>
        <w:t xml:space="preserve"> </w:t>
      </w:r>
      <w:r w:rsidR="0036562B" w:rsidRPr="0036562B">
        <w:rPr>
          <w:rFonts w:ascii="Palatino Linotype" w:hAnsi="Palatino Linotype"/>
          <w:b/>
        </w:rPr>
        <w:t>PRUEBA DE DAÑO</w:t>
      </w:r>
      <w:r w:rsidR="0036562B">
        <w:rPr>
          <w:rFonts w:ascii="Palatino Linotype" w:hAnsi="Palatino Linotype"/>
        </w:rPr>
        <w:t xml:space="preserve"> conforme a lo dispuesto en los artículos 104 de la Ley General y 128 129 de la Ley Estatal, en relación con el artículo T</w:t>
      </w:r>
      <w:r w:rsidR="0036562B" w:rsidRPr="0036562B">
        <w:rPr>
          <w:rFonts w:ascii="Palatino Linotype" w:hAnsi="Palatino Linotype"/>
        </w:rPr>
        <w:t xml:space="preserve">rigésimo tercero de los </w:t>
      </w:r>
      <w:r>
        <w:rPr>
          <w:rFonts w:ascii="Palatino Linotype" w:hAnsi="Palatino Linotype"/>
        </w:rPr>
        <w:t>“</w:t>
      </w:r>
      <w:r w:rsidR="0036562B" w:rsidRPr="0036562B">
        <w:rPr>
          <w:rFonts w:ascii="Palatino Linotype" w:hAnsi="Palatino Linotype"/>
        </w:rPr>
        <w:t>Lineamientos</w:t>
      </w:r>
      <w:r w:rsidR="0036562B">
        <w:rPr>
          <w:rFonts w:ascii="Palatino Linotype" w:hAnsi="Palatino Linotype"/>
        </w:rPr>
        <w:t xml:space="preserve"> Generales en Materia de Clasificación y Desclasificación de la Información, así como para la Elaboración de Versiones Públicas</w:t>
      </w:r>
      <w:r>
        <w:rPr>
          <w:rFonts w:ascii="Palatino Linotype" w:hAnsi="Palatino Linotype"/>
        </w:rPr>
        <w:t>”</w:t>
      </w:r>
      <w:r w:rsidR="0036562B">
        <w:rPr>
          <w:rFonts w:ascii="Palatino Linotype" w:hAnsi="Palatino Linotype"/>
        </w:rPr>
        <w:t xml:space="preserve">, para lo cual en los </w:t>
      </w:r>
      <w:r w:rsidR="00397304">
        <w:rPr>
          <w:rFonts w:ascii="Palatino Linotype" w:hAnsi="Palatino Linotype"/>
        </w:rPr>
        <w:t xml:space="preserve">puntos I a VI expuso el fundamento legal de la prueba de daño, la ponderación de intereses en conflicto, la acreditación del vínculo entre </w:t>
      </w:r>
      <w:r w:rsidR="0036562B">
        <w:rPr>
          <w:rFonts w:ascii="Palatino Linotype" w:hAnsi="Palatino Linotype"/>
        </w:rPr>
        <w:t xml:space="preserve"> </w:t>
      </w:r>
      <w:r w:rsidR="00397304">
        <w:rPr>
          <w:rFonts w:ascii="Palatino Linotype" w:hAnsi="Palatino Linotype"/>
        </w:rPr>
        <w:t>la difusión de la información y la afectación del interés jurídico tutelado, el r</w:t>
      </w:r>
      <w:r w:rsidR="00397304" w:rsidRPr="00397304">
        <w:rPr>
          <w:rFonts w:ascii="Palatino Linotype" w:hAnsi="Palatino Linotype"/>
        </w:rPr>
        <w:t>iesgo real, demostrable e identificable</w:t>
      </w:r>
      <w:r w:rsidR="00397304">
        <w:rPr>
          <w:rFonts w:ascii="Palatino Linotype" w:hAnsi="Palatino Linotype"/>
        </w:rPr>
        <w:t>; las c</w:t>
      </w:r>
      <w:r w:rsidR="00397304" w:rsidRPr="00397304">
        <w:rPr>
          <w:rFonts w:ascii="Palatino Linotype" w:hAnsi="Palatino Linotype"/>
        </w:rPr>
        <w:t>ircunstancias d</w:t>
      </w:r>
      <w:r w:rsidR="00397304">
        <w:rPr>
          <w:rFonts w:ascii="Palatino Linotype" w:hAnsi="Palatino Linotype"/>
        </w:rPr>
        <w:t>e modo, tiempo y lugar del daño y la ex</w:t>
      </w:r>
      <w:r w:rsidR="00397304" w:rsidRPr="00397304">
        <w:rPr>
          <w:rFonts w:ascii="Palatino Linotype" w:hAnsi="Palatino Linotype"/>
        </w:rPr>
        <w:t>cepción al acceso a la información menos restrictiva.</w:t>
      </w:r>
    </w:p>
    <w:p w:rsidR="00E4043E" w:rsidRDefault="00E4043E" w:rsidP="004E0755">
      <w:pPr>
        <w:spacing w:line="360" w:lineRule="auto"/>
        <w:jc w:val="both"/>
        <w:rPr>
          <w:rFonts w:ascii="Palatino Linotype" w:hAnsi="Palatino Linotype"/>
        </w:rPr>
      </w:pPr>
      <w:r>
        <w:rPr>
          <w:rFonts w:ascii="Palatino Linotype" w:hAnsi="Palatino Linotype"/>
        </w:rPr>
        <w:t xml:space="preserve"> </w:t>
      </w:r>
    </w:p>
    <w:p w:rsidR="0036562B" w:rsidRPr="00E4043E" w:rsidRDefault="00E4043E" w:rsidP="004E0755">
      <w:pPr>
        <w:spacing w:line="360" w:lineRule="auto"/>
        <w:jc w:val="both"/>
        <w:rPr>
          <w:rFonts w:ascii="Palatino Linotype" w:hAnsi="Palatino Linotype"/>
        </w:rPr>
      </w:pPr>
      <w:r>
        <w:rPr>
          <w:rFonts w:ascii="Palatino Linotype" w:hAnsi="Palatino Linotype"/>
        </w:rPr>
        <w:t xml:space="preserve">Por lo que en consideración de lo expuesto se emitió el acuerdo  </w:t>
      </w:r>
      <w:r w:rsidRPr="00E4043E">
        <w:rPr>
          <w:rFonts w:ascii="Palatino Linotype" w:hAnsi="Palatino Linotype"/>
          <w:b/>
          <w:i/>
        </w:rPr>
        <w:t>PLEGISLA/LIX/CT</w:t>
      </w:r>
      <w:r>
        <w:rPr>
          <w:rFonts w:ascii="Palatino Linotype" w:hAnsi="Palatino Linotype"/>
          <w:b/>
          <w:i/>
        </w:rPr>
        <w:t>/5ª</w:t>
      </w:r>
      <w:r w:rsidRPr="00E4043E">
        <w:rPr>
          <w:rFonts w:ascii="Palatino Linotype" w:hAnsi="Palatino Linotype"/>
          <w:b/>
          <w:i/>
        </w:rPr>
        <w:t>ext/2018/TERCER</w:t>
      </w:r>
      <w:r>
        <w:rPr>
          <w:rFonts w:ascii="Palatino Linotype" w:hAnsi="Palatino Linotype"/>
          <w:b/>
          <w:i/>
        </w:rPr>
        <w:t xml:space="preserve">O </w:t>
      </w:r>
      <w:r w:rsidRPr="00E4043E">
        <w:rPr>
          <w:rFonts w:ascii="Palatino Linotype" w:hAnsi="Palatino Linotype"/>
        </w:rPr>
        <w:t xml:space="preserve">que aprobó por unanimidad de los integrantes del Comité de Transparencia, la clasificación de información como confidencial de los datos personales contenidos en la resolución del recurso de revisión </w:t>
      </w:r>
      <w:r w:rsidRPr="00E4043E">
        <w:rPr>
          <w:rFonts w:ascii="Palatino Linotype" w:hAnsi="Palatino Linotype"/>
          <w:b/>
          <w:i/>
        </w:rPr>
        <w:t>RR­PAR/226/2015</w:t>
      </w:r>
      <w:r w:rsidRPr="00E4043E">
        <w:rPr>
          <w:rFonts w:ascii="Palatino Linotype" w:hAnsi="Palatino Linotype"/>
        </w:rPr>
        <w:t xml:space="preserve"> interpuesto en contra de la resolución del procedimiento administrativo resarcitorio OSFEMIUAJ/PAR-IM/76/14, y del recurso de revisión </w:t>
      </w:r>
      <w:r w:rsidRPr="00E4043E">
        <w:rPr>
          <w:rFonts w:ascii="Palatino Linotype" w:hAnsi="Palatino Linotype"/>
          <w:b/>
          <w:i/>
        </w:rPr>
        <w:t>RR-PAR/326/2014</w:t>
      </w:r>
      <w:r w:rsidRPr="00E4043E">
        <w:rPr>
          <w:rFonts w:ascii="Palatino Linotype" w:hAnsi="Palatino Linotype"/>
        </w:rPr>
        <w:t xml:space="preserve"> interpuesto en contra de la resolución del procedimiento </w:t>
      </w:r>
      <w:r w:rsidRPr="00E4043E">
        <w:rPr>
          <w:rFonts w:ascii="Palatino Linotype" w:hAnsi="Palatino Linotype"/>
        </w:rPr>
        <w:lastRenderedPageBreak/>
        <w:t>administrativo resarcitorio OSFEM/UAJ/PAR-AO/325/13, tramitados por el Órgano Superior de Fiscalización, los cuales en la fecha de presentación de las solicitudes 00184/PLEGISLA/IP/2018 y 00185/PLEGISLA/IP/2018, se encuentran firmes, para otorgar su acceso mediante versión pública de la información.</w:t>
      </w:r>
    </w:p>
    <w:p w:rsidR="004E0755" w:rsidRPr="00573225" w:rsidRDefault="004E0755" w:rsidP="004E0755">
      <w:pPr>
        <w:spacing w:line="360" w:lineRule="auto"/>
        <w:jc w:val="both"/>
        <w:rPr>
          <w:rFonts w:ascii="Palatino Linotype" w:hAnsi="Palatino Linotype"/>
          <w:sz w:val="16"/>
          <w:szCs w:val="16"/>
        </w:rPr>
      </w:pPr>
    </w:p>
    <w:p w:rsidR="005C5E8A" w:rsidRDefault="0014188C" w:rsidP="0014188C">
      <w:pPr>
        <w:spacing w:line="360" w:lineRule="auto"/>
        <w:jc w:val="both"/>
        <w:rPr>
          <w:rFonts w:ascii="Palatino Linotype" w:hAnsi="Palatino Linotype"/>
        </w:rPr>
      </w:pPr>
      <w:r w:rsidRPr="00194C03">
        <w:rPr>
          <w:rFonts w:ascii="Palatino Linotype" w:hAnsi="Palatino Linotype"/>
        </w:rPr>
        <w:t xml:space="preserve">No obstante lo expuesto, este Instituto advierte que la respuesta proporcionada no satisface el derecho </w:t>
      </w:r>
      <w:r w:rsidR="00573225">
        <w:rPr>
          <w:rFonts w:ascii="Palatino Linotype" w:hAnsi="Palatino Linotype"/>
        </w:rPr>
        <w:t xml:space="preserve"> humano </w:t>
      </w:r>
      <w:r w:rsidRPr="00194C03">
        <w:rPr>
          <w:rFonts w:ascii="Palatino Linotype" w:hAnsi="Palatino Linotype"/>
        </w:rPr>
        <w:t xml:space="preserve">de acceso a la información pública del gobernado, pues si bien, el </w:t>
      </w:r>
      <w:r w:rsidRPr="00194C03">
        <w:rPr>
          <w:rFonts w:ascii="Palatino Linotype" w:hAnsi="Palatino Linotype"/>
          <w:b/>
        </w:rPr>
        <w:t>SUJETO OBLIGADO</w:t>
      </w:r>
      <w:r w:rsidRPr="00194C03">
        <w:rPr>
          <w:rFonts w:ascii="Palatino Linotype" w:hAnsi="Palatino Linotype"/>
        </w:rPr>
        <w:t xml:space="preserve"> proporcionó el Acuerdo de Clasificación de Información</w:t>
      </w:r>
      <w:r w:rsidR="0019393E" w:rsidRPr="00194C03">
        <w:rPr>
          <w:rFonts w:ascii="Palatino Linotype" w:hAnsi="Palatino Linotype"/>
        </w:rPr>
        <w:t xml:space="preserve"> confidencial </w:t>
      </w:r>
      <w:proofErr w:type="spellStart"/>
      <w:r w:rsidR="00C662D0" w:rsidRPr="00194C03">
        <w:rPr>
          <w:rFonts w:ascii="Palatino Linotype" w:hAnsi="Palatino Linotype"/>
        </w:rPr>
        <w:t>supracitado</w:t>
      </w:r>
      <w:proofErr w:type="spellEnd"/>
      <w:r w:rsidR="00C662D0" w:rsidRPr="00194C03">
        <w:rPr>
          <w:rFonts w:ascii="Palatino Linotype" w:hAnsi="Palatino Linotype"/>
        </w:rPr>
        <w:t>,  lo cierto es que contiene diversa inconsistencias por las</w:t>
      </w:r>
      <w:r w:rsidR="00C662D0">
        <w:rPr>
          <w:rFonts w:ascii="Palatino Linotype" w:hAnsi="Palatino Linotype"/>
        </w:rPr>
        <w:t xml:space="preserve"> que </w:t>
      </w:r>
      <w:r w:rsidR="00FC5177">
        <w:rPr>
          <w:rFonts w:ascii="Palatino Linotype" w:hAnsi="Palatino Linotype"/>
        </w:rPr>
        <w:t xml:space="preserve">deviene deficiente </w:t>
      </w:r>
      <w:r w:rsidR="009F3338">
        <w:rPr>
          <w:rFonts w:ascii="Palatino Linotype" w:hAnsi="Palatino Linotype"/>
        </w:rPr>
        <w:t xml:space="preserve">en </w:t>
      </w:r>
      <w:r w:rsidR="00FC5177">
        <w:rPr>
          <w:rFonts w:ascii="Palatino Linotype" w:hAnsi="Palatino Linotype"/>
        </w:rPr>
        <w:t>su motivación y fundamentación.</w:t>
      </w:r>
    </w:p>
    <w:p w:rsidR="00D11F93" w:rsidRPr="005B1137" w:rsidRDefault="00D11F93" w:rsidP="0014188C">
      <w:pPr>
        <w:spacing w:line="360" w:lineRule="auto"/>
        <w:jc w:val="both"/>
        <w:rPr>
          <w:rFonts w:ascii="Palatino Linotype" w:hAnsi="Palatino Linotype"/>
          <w:sz w:val="16"/>
          <w:szCs w:val="16"/>
        </w:rPr>
      </w:pPr>
    </w:p>
    <w:p w:rsidR="00603FD0" w:rsidRDefault="00D11F93" w:rsidP="0014188C">
      <w:pPr>
        <w:spacing w:line="360" w:lineRule="auto"/>
        <w:jc w:val="both"/>
        <w:rPr>
          <w:rFonts w:ascii="Palatino Linotype" w:hAnsi="Palatino Linotype"/>
        </w:rPr>
      </w:pPr>
      <w:r>
        <w:rPr>
          <w:rFonts w:ascii="Palatino Linotype" w:hAnsi="Palatino Linotype"/>
        </w:rPr>
        <w:t>Discernimiento que tiene sustento en atención a la información mencionada por la Servidora Pública Habilitada del OSFEM</w:t>
      </w:r>
      <w:r w:rsidR="00E67F0B">
        <w:rPr>
          <w:rFonts w:ascii="Palatino Linotype" w:hAnsi="Palatino Linotype"/>
        </w:rPr>
        <w:t xml:space="preserve"> </w:t>
      </w:r>
      <w:r>
        <w:rPr>
          <w:rFonts w:ascii="Palatino Linotype" w:hAnsi="Palatino Linotype"/>
        </w:rPr>
        <w:t>para clasificar como CONFIDENCIAL</w:t>
      </w:r>
      <w:r w:rsidR="00DF2E14">
        <w:rPr>
          <w:rFonts w:ascii="Palatino Linotype" w:hAnsi="Palatino Linotype"/>
        </w:rPr>
        <w:t xml:space="preserve"> los </w:t>
      </w:r>
      <w:r>
        <w:rPr>
          <w:rFonts w:ascii="Palatino Linotype" w:hAnsi="Palatino Linotype"/>
        </w:rPr>
        <w:t xml:space="preserve"> </w:t>
      </w:r>
      <w:r w:rsidR="00B32BE6" w:rsidRPr="00DF2E14">
        <w:rPr>
          <w:rFonts w:ascii="Palatino Linotype" w:hAnsi="Palatino Linotype"/>
          <w:i/>
        </w:rPr>
        <w:t>“…datos personales concernientes a servidores públicos involucrados en procedimientos y datos que pudieran hacerlos identificables, personas físicas o morales identificadas o identificables, tales como el nombre de terceros involucrados, nacionalidad, RFC, CURP, domicilios particulares y códigos de identificación oficiales</w:t>
      </w:r>
      <w:proofErr w:type="gramStart"/>
      <w:r w:rsidR="00B32BE6" w:rsidRPr="00DF2E14">
        <w:rPr>
          <w:rFonts w:ascii="Palatino Linotype" w:hAnsi="Palatino Linotype"/>
          <w:i/>
        </w:rPr>
        <w:t>,</w:t>
      </w:r>
      <w:r w:rsidR="00B32BE6" w:rsidRPr="00DF2E14">
        <w:rPr>
          <w:rFonts w:ascii="Palatino Linotype" w:hAnsi="Palatino Linotype"/>
        </w:rPr>
        <w:t xml:space="preserve"> …</w:t>
      </w:r>
      <w:proofErr w:type="gramEnd"/>
      <w:r w:rsidR="00B32BE6" w:rsidRPr="00DF2E14">
        <w:rPr>
          <w:rFonts w:ascii="Palatino Linotype" w:hAnsi="Palatino Linotype"/>
        </w:rPr>
        <w:t xml:space="preserve">” </w:t>
      </w:r>
      <w:r w:rsidR="00603FD0" w:rsidRPr="00DF2E14">
        <w:rPr>
          <w:rFonts w:ascii="Palatino Linotype" w:hAnsi="Palatino Linotype"/>
        </w:rPr>
        <w:t>.</w:t>
      </w:r>
    </w:p>
    <w:p w:rsidR="00603FD0" w:rsidRDefault="00603FD0" w:rsidP="0014188C">
      <w:pPr>
        <w:spacing w:line="360" w:lineRule="auto"/>
        <w:jc w:val="both"/>
        <w:rPr>
          <w:rFonts w:ascii="Palatino Linotype" w:hAnsi="Palatino Linotype"/>
        </w:rPr>
      </w:pPr>
    </w:p>
    <w:p w:rsidR="002F2322" w:rsidRDefault="00603FD0" w:rsidP="00DF2E14">
      <w:pPr>
        <w:spacing w:line="360" w:lineRule="auto"/>
        <w:ind w:left="23"/>
        <w:jc w:val="both"/>
        <w:rPr>
          <w:rFonts w:ascii="Palatino Linotype" w:hAnsi="Palatino Linotype"/>
        </w:rPr>
      </w:pPr>
      <w:r>
        <w:rPr>
          <w:rFonts w:ascii="Palatino Linotype" w:hAnsi="Palatino Linotype"/>
        </w:rPr>
        <w:t xml:space="preserve">De </w:t>
      </w:r>
      <w:r w:rsidR="00E67F0B">
        <w:rPr>
          <w:rFonts w:ascii="Palatino Linotype" w:hAnsi="Palatino Linotype"/>
        </w:rPr>
        <w:t>ello</w:t>
      </w:r>
      <w:r>
        <w:rPr>
          <w:rFonts w:ascii="Palatino Linotype" w:hAnsi="Palatino Linotype"/>
        </w:rPr>
        <w:t>,</w:t>
      </w:r>
      <w:r w:rsidR="00E67F0B">
        <w:rPr>
          <w:rFonts w:ascii="Palatino Linotype" w:hAnsi="Palatino Linotype"/>
        </w:rPr>
        <w:t xml:space="preserve"> </w:t>
      </w:r>
      <w:r w:rsidR="00B32BE6">
        <w:rPr>
          <w:rFonts w:ascii="Palatino Linotype" w:hAnsi="Palatino Linotype"/>
        </w:rPr>
        <w:t xml:space="preserve">se advierte que si bien los datos </w:t>
      </w:r>
      <w:r w:rsidR="00CE5163">
        <w:rPr>
          <w:rFonts w:ascii="Palatino Linotype" w:hAnsi="Palatino Linotype"/>
        </w:rPr>
        <w:t xml:space="preserve">concernientes </w:t>
      </w:r>
      <w:r w:rsidR="00B32BE6">
        <w:rPr>
          <w:rFonts w:ascii="Palatino Linotype" w:hAnsi="Palatino Linotype"/>
        </w:rPr>
        <w:t xml:space="preserve">a personas físicas o morales que pudieran hacerlos identificables como </w:t>
      </w:r>
      <w:r w:rsidR="00E67F0B">
        <w:rPr>
          <w:rFonts w:ascii="Palatino Linotype" w:hAnsi="Palatino Linotype"/>
        </w:rPr>
        <w:t>los mencionados,</w:t>
      </w:r>
      <w:r>
        <w:rPr>
          <w:rFonts w:ascii="Palatino Linotype" w:hAnsi="Palatino Linotype"/>
        </w:rPr>
        <w:t xml:space="preserve"> son </w:t>
      </w:r>
      <w:r w:rsidR="00B32BE6">
        <w:rPr>
          <w:rFonts w:ascii="Palatino Linotype" w:hAnsi="Palatino Linotype"/>
        </w:rPr>
        <w:t>datos personales su</w:t>
      </w:r>
      <w:r>
        <w:rPr>
          <w:rFonts w:ascii="Palatino Linotype" w:hAnsi="Palatino Linotype"/>
        </w:rPr>
        <w:t>s</w:t>
      </w:r>
      <w:r w:rsidR="00B32BE6">
        <w:rPr>
          <w:rFonts w:ascii="Palatino Linotype" w:hAnsi="Palatino Linotype"/>
        </w:rPr>
        <w:t>ceptibles de ser protegidos,</w:t>
      </w:r>
      <w:r w:rsidR="00CE5163">
        <w:rPr>
          <w:rFonts w:ascii="Palatino Linotype" w:hAnsi="Palatino Linotype"/>
        </w:rPr>
        <w:t xml:space="preserve"> lo cierto es que existe incongruencia </w:t>
      </w:r>
      <w:r>
        <w:rPr>
          <w:rFonts w:ascii="Palatino Linotype" w:hAnsi="Palatino Linotype"/>
        </w:rPr>
        <w:t xml:space="preserve">con </w:t>
      </w:r>
      <w:r w:rsidR="00CE5163">
        <w:rPr>
          <w:rFonts w:ascii="Palatino Linotype" w:hAnsi="Palatino Linotype"/>
        </w:rPr>
        <w:t xml:space="preserve">los datos testados en la resolución del recurso de revisión </w:t>
      </w:r>
      <w:r w:rsidR="00CE5163" w:rsidRPr="00CE5163">
        <w:rPr>
          <w:rFonts w:ascii="Palatino Linotype" w:hAnsi="Palatino Linotype"/>
        </w:rPr>
        <w:t xml:space="preserve">número </w:t>
      </w:r>
      <w:r w:rsidR="00CE5163" w:rsidRPr="00CE5163">
        <w:rPr>
          <w:rFonts w:ascii="Palatino Linotype" w:hAnsi="Palatino Linotype"/>
          <w:b/>
          <w:i/>
        </w:rPr>
        <w:t>RR-PAR/326/2014</w:t>
      </w:r>
      <w:r w:rsidR="00CE5163" w:rsidRPr="00CE5163">
        <w:rPr>
          <w:rFonts w:ascii="Palatino Linotype" w:hAnsi="Palatino Linotype"/>
        </w:rPr>
        <w:t xml:space="preserve"> </w:t>
      </w:r>
      <w:r w:rsidR="00CE5163">
        <w:rPr>
          <w:rFonts w:ascii="Palatino Linotype" w:hAnsi="Palatino Linotype"/>
        </w:rPr>
        <w:t xml:space="preserve">otorgada en respuesta, </w:t>
      </w:r>
      <w:r>
        <w:rPr>
          <w:rFonts w:ascii="Palatino Linotype" w:hAnsi="Palatino Linotype"/>
        </w:rPr>
        <w:t xml:space="preserve"> toda vez que en ésta se suprimieron datos que tienen el carácter de información pública como fue analizado en párrafos precedentes, </w:t>
      </w:r>
      <w:r w:rsidR="0058538E">
        <w:rPr>
          <w:rFonts w:ascii="Palatino Linotype" w:hAnsi="Palatino Linotype"/>
        </w:rPr>
        <w:t xml:space="preserve">como </w:t>
      </w:r>
      <w:r w:rsidR="0058538E">
        <w:rPr>
          <w:rFonts w:ascii="Palatino Linotype" w:hAnsi="Palatino Linotype"/>
        </w:rPr>
        <w:lastRenderedPageBreak/>
        <w:t xml:space="preserve">son </w:t>
      </w:r>
      <w:r w:rsidRPr="00DF2E14">
        <w:rPr>
          <w:rFonts w:ascii="Palatino Linotype" w:hAnsi="Palatino Linotype"/>
        </w:rPr>
        <w:t>los nombres de diversos servidores públicos que en el ejercicio de sus atribuciones y responsabilidades emitieron actos de autoridad,</w:t>
      </w:r>
      <w:r>
        <w:rPr>
          <w:rFonts w:ascii="Palatino Linotype" w:hAnsi="Palatino Linotype"/>
        </w:rPr>
        <w:t xml:space="preserve">  </w:t>
      </w:r>
      <w:r w:rsidR="00DF2E14" w:rsidRPr="00DF2E14">
        <w:rPr>
          <w:rFonts w:ascii="Palatino Linotype" w:hAnsi="Palatino Linotype"/>
        </w:rPr>
        <w:t xml:space="preserve">el nombre del municipio, el número del decreto que autorizó el crédito </w:t>
      </w:r>
      <w:r w:rsidR="00183B67">
        <w:rPr>
          <w:rFonts w:ascii="Palatino Linotype" w:hAnsi="Palatino Linotype"/>
        </w:rPr>
        <w:t>materia del procedimiento, el nú</w:t>
      </w:r>
      <w:r w:rsidR="00DF2E14" w:rsidRPr="00DF2E14">
        <w:rPr>
          <w:rFonts w:ascii="Palatino Linotype" w:hAnsi="Palatino Linotype"/>
        </w:rPr>
        <w:t>mero de un convenio modificatorio, la fecha de una gaceta de gobierno de la enti</w:t>
      </w:r>
      <w:r w:rsidR="00DF2E14">
        <w:rPr>
          <w:rFonts w:ascii="Palatino Linotype" w:hAnsi="Palatino Linotype"/>
        </w:rPr>
        <w:t>dad y algunos números de cuentas, los cuales no coinciden con los datos propuestos por la Servidora Pública Habilitada del OSFEM par</w:t>
      </w:r>
      <w:r w:rsidR="00B4210D">
        <w:rPr>
          <w:rFonts w:ascii="Palatino Linotype" w:hAnsi="Palatino Linotype"/>
        </w:rPr>
        <w:t xml:space="preserve">a su clasificación confidencial, consecuentemente existe incongruencia entre los datos propuestos y los datos testados.   </w:t>
      </w:r>
      <w:r w:rsidR="00DF2E14">
        <w:rPr>
          <w:rFonts w:ascii="Palatino Linotype" w:hAnsi="Palatino Linotype"/>
        </w:rPr>
        <w:t xml:space="preserve"> </w:t>
      </w:r>
    </w:p>
    <w:p w:rsidR="002F2322" w:rsidRDefault="002F2322" w:rsidP="00DF2E14">
      <w:pPr>
        <w:spacing w:line="360" w:lineRule="auto"/>
        <w:ind w:left="23"/>
        <w:jc w:val="both"/>
        <w:rPr>
          <w:rFonts w:ascii="Palatino Linotype" w:hAnsi="Palatino Linotype"/>
        </w:rPr>
      </w:pPr>
    </w:p>
    <w:p w:rsidR="00DF2E14" w:rsidRDefault="002F2322" w:rsidP="00DF2E14">
      <w:pPr>
        <w:spacing w:line="360" w:lineRule="auto"/>
        <w:ind w:left="23"/>
        <w:jc w:val="both"/>
        <w:rPr>
          <w:rFonts w:ascii="Palatino Linotype" w:hAnsi="Palatino Linotype"/>
        </w:rPr>
      </w:pPr>
      <w:r>
        <w:rPr>
          <w:rFonts w:ascii="Palatino Linotype" w:hAnsi="Palatino Linotype"/>
        </w:rPr>
        <w:t>Adicional a lo expuesto, se advie</w:t>
      </w:r>
      <w:r w:rsidRPr="006742C6">
        <w:rPr>
          <w:rFonts w:ascii="Palatino Linotype" w:hAnsi="Palatino Linotype"/>
        </w:rPr>
        <w:t xml:space="preserve">rte </w:t>
      </w:r>
      <w:r w:rsidR="00EF524E" w:rsidRPr="006742C6">
        <w:rPr>
          <w:rFonts w:ascii="Palatino Linotype" w:hAnsi="Palatino Linotype"/>
        </w:rPr>
        <w:t xml:space="preserve">que en el caso concreto </w:t>
      </w:r>
      <w:r w:rsidR="00194C03" w:rsidRPr="006742C6">
        <w:rPr>
          <w:rFonts w:ascii="Palatino Linotype" w:hAnsi="Palatino Linotype"/>
        </w:rPr>
        <w:t xml:space="preserve">el </w:t>
      </w:r>
      <w:r w:rsidR="00194C03" w:rsidRPr="006742C6">
        <w:rPr>
          <w:rFonts w:ascii="Palatino Linotype" w:hAnsi="Palatino Linotype"/>
          <w:b/>
        </w:rPr>
        <w:t>SUJETO OBLIGADO</w:t>
      </w:r>
      <w:r w:rsidR="00194C03" w:rsidRPr="006742C6">
        <w:rPr>
          <w:rFonts w:ascii="Palatino Linotype" w:hAnsi="Palatino Linotype"/>
        </w:rPr>
        <w:t xml:space="preserve"> </w:t>
      </w:r>
      <w:r w:rsidRPr="006742C6">
        <w:rPr>
          <w:rFonts w:ascii="Palatino Linotype" w:hAnsi="Palatino Linotype"/>
        </w:rPr>
        <w:t>aplicó</w:t>
      </w:r>
      <w:r w:rsidR="00EF524E" w:rsidRPr="006742C6">
        <w:rPr>
          <w:rFonts w:ascii="Palatino Linotype" w:hAnsi="Palatino Linotype"/>
        </w:rPr>
        <w:t xml:space="preserve"> una</w:t>
      </w:r>
      <w:r w:rsidRPr="006742C6">
        <w:rPr>
          <w:rFonts w:ascii="Palatino Linotype" w:hAnsi="Palatino Linotype"/>
        </w:rPr>
        <w:t xml:space="preserve"> </w:t>
      </w:r>
      <w:r w:rsidRPr="006742C6">
        <w:rPr>
          <w:rFonts w:ascii="Palatino Linotype" w:hAnsi="Palatino Linotype"/>
          <w:b/>
        </w:rPr>
        <w:t>PRUEBA DE DAÑO</w:t>
      </w:r>
      <w:r w:rsidR="00194C03" w:rsidRPr="006742C6">
        <w:rPr>
          <w:rFonts w:ascii="Palatino Linotype" w:hAnsi="Palatino Linotype"/>
        </w:rPr>
        <w:t xml:space="preserve"> consistente en</w:t>
      </w:r>
      <w:r w:rsidR="00194C03" w:rsidRPr="006742C6">
        <w:rPr>
          <w:rFonts w:ascii="Palatino Linotype" w:hAnsi="Palatino Linotype"/>
          <w:b/>
        </w:rPr>
        <w:t xml:space="preserve"> </w:t>
      </w:r>
      <w:r w:rsidR="00EF524E" w:rsidRPr="006742C6">
        <w:rPr>
          <w:rFonts w:ascii="Palatino Linotype" w:hAnsi="Palatino Linotype"/>
        </w:rPr>
        <w:t>seis puntos con los que pretende sustentar la clasificación de la información</w:t>
      </w:r>
      <w:r w:rsidR="00A250F9" w:rsidRPr="006742C6">
        <w:rPr>
          <w:rFonts w:ascii="Palatino Linotype" w:hAnsi="Palatino Linotype"/>
        </w:rPr>
        <w:t xml:space="preserve"> confidencial </w:t>
      </w:r>
      <w:r w:rsidR="00194C03" w:rsidRPr="006742C6">
        <w:rPr>
          <w:rFonts w:ascii="Palatino Linotype" w:hAnsi="Palatino Linotype"/>
        </w:rPr>
        <w:t>referida</w:t>
      </w:r>
      <w:r w:rsidR="00EF524E" w:rsidRPr="006742C6">
        <w:rPr>
          <w:rFonts w:ascii="Palatino Linotype" w:hAnsi="Palatino Linotype"/>
        </w:rPr>
        <w:t xml:space="preserve">, </w:t>
      </w:r>
      <w:r w:rsidR="00194C03" w:rsidRPr="006742C6">
        <w:rPr>
          <w:rFonts w:ascii="Palatino Linotype" w:hAnsi="Palatino Linotype"/>
        </w:rPr>
        <w:t>funda</w:t>
      </w:r>
      <w:r w:rsidR="00A250F9" w:rsidRPr="006742C6">
        <w:rPr>
          <w:rFonts w:ascii="Palatino Linotype" w:hAnsi="Palatino Linotype"/>
        </w:rPr>
        <w:t xml:space="preserve">ndo </w:t>
      </w:r>
      <w:r w:rsidR="00194C03" w:rsidRPr="006742C6">
        <w:rPr>
          <w:rFonts w:ascii="Palatino Linotype" w:hAnsi="Palatino Linotype"/>
        </w:rPr>
        <w:t xml:space="preserve">lo anterior en los artículos </w:t>
      </w:r>
      <w:r w:rsidR="00EF524E" w:rsidRPr="006742C6">
        <w:rPr>
          <w:rFonts w:ascii="Palatino Linotype" w:hAnsi="Palatino Linotype"/>
        </w:rPr>
        <w:t xml:space="preserve"> </w:t>
      </w:r>
      <w:r w:rsidR="00194C03" w:rsidRPr="006742C6">
        <w:rPr>
          <w:rFonts w:ascii="Palatino Linotype" w:hAnsi="Palatino Linotype"/>
        </w:rPr>
        <w:t xml:space="preserve">104 </w:t>
      </w:r>
      <w:r w:rsidR="00B4210D">
        <w:rPr>
          <w:rFonts w:ascii="Palatino Linotype" w:hAnsi="Palatino Linotype"/>
        </w:rPr>
        <w:t xml:space="preserve"> </w:t>
      </w:r>
      <w:r w:rsidR="00194C03" w:rsidRPr="006742C6">
        <w:rPr>
          <w:rFonts w:ascii="Palatino Linotype" w:hAnsi="Palatino Linotype"/>
        </w:rPr>
        <w:t>de la Ley General</w:t>
      </w:r>
      <w:r w:rsidR="00A250F9" w:rsidRPr="006742C6">
        <w:rPr>
          <w:rFonts w:ascii="Palatino Linotype" w:hAnsi="Palatino Linotype"/>
        </w:rPr>
        <w:t xml:space="preserve">, </w:t>
      </w:r>
      <w:r w:rsidR="00194C03" w:rsidRPr="006742C6">
        <w:rPr>
          <w:rFonts w:ascii="Palatino Linotype" w:hAnsi="Palatino Linotype"/>
        </w:rPr>
        <w:t>128</w:t>
      </w:r>
      <w:r w:rsidR="00A250F9" w:rsidRPr="006742C6">
        <w:rPr>
          <w:rFonts w:ascii="Palatino Linotype" w:hAnsi="Palatino Linotype"/>
        </w:rPr>
        <w:t xml:space="preserve"> y</w:t>
      </w:r>
      <w:r w:rsidR="00194C03" w:rsidRPr="006742C6">
        <w:rPr>
          <w:rFonts w:ascii="Palatino Linotype" w:hAnsi="Palatino Linotype"/>
        </w:rPr>
        <w:t xml:space="preserve"> 129 de la Ley Estatal, en relación con el artículo Trigésimo terce</w:t>
      </w:r>
      <w:r w:rsidR="00194C03" w:rsidRPr="0036562B">
        <w:rPr>
          <w:rFonts w:ascii="Palatino Linotype" w:hAnsi="Palatino Linotype"/>
        </w:rPr>
        <w:t xml:space="preserve">ro de los </w:t>
      </w:r>
      <w:r w:rsidR="00B4210D">
        <w:rPr>
          <w:rFonts w:ascii="Palatino Linotype" w:hAnsi="Palatino Linotype"/>
        </w:rPr>
        <w:t>“</w:t>
      </w:r>
      <w:r w:rsidR="00194C03" w:rsidRPr="0036562B">
        <w:rPr>
          <w:rFonts w:ascii="Palatino Linotype" w:hAnsi="Palatino Linotype"/>
        </w:rPr>
        <w:t>Lineamientos</w:t>
      </w:r>
      <w:r w:rsidR="00194C03">
        <w:rPr>
          <w:rFonts w:ascii="Palatino Linotype" w:hAnsi="Palatino Linotype"/>
        </w:rPr>
        <w:t xml:space="preserve"> Generales en Materia de Clasificación y Desclasificación de la Información, así como para la Elaboración de Versiones Públicas</w:t>
      </w:r>
      <w:r w:rsidR="009A7824">
        <w:rPr>
          <w:rFonts w:ascii="Palatino Linotype" w:hAnsi="Palatino Linotype"/>
        </w:rPr>
        <w:t>.</w:t>
      </w:r>
      <w:r w:rsidR="00B4210D">
        <w:rPr>
          <w:rFonts w:ascii="Palatino Linotype" w:hAnsi="Palatino Linotype"/>
        </w:rPr>
        <w:t>”</w:t>
      </w:r>
      <w:r w:rsidR="00194C03">
        <w:rPr>
          <w:rFonts w:ascii="Palatino Linotype" w:hAnsi="Palatino Linotype"/>
        </w:rPr>
        <w:t xml:space="preserve"> </w:t>
      </w:r>
    </w:p>
    <w:p w:rsidR="00194C03" w:rsidRPr="00194C03" w:rsidRDefault="00194C03" w:rsidP="00194C03">
      <w:pPr>
        <w:spacing w:line="360" w:lineRule="auto"/>
        <w:jc w:val="both"/>
        <w:rPr>
          <w:rFonts w:ascii="Palatino Linotype" w:hAnsi="Palatino Linotype"/>
          <w:sz w:val="16"/>
          <w:szCs w:val="16"/>
        </w:rPr>
      </w:pPr>
    </w:p>
    <w:p w:rsidR="006C7DD1" w:rsidRPr="00227776" w:rsidRDefault="00194C03" w:rsidP="00194C03">
      <w:pPr>
        <w:spacing w:line="360" w:lineRule="auto"/>
        <w:jc w:val="both"/>
        <w:rPr>
          <w:rFonts w:ascii="Palatino Linotype" w:hAnsi="Palatino Linotype"/>
        </w:rPr>
      </w:pPr>
      <w:r w:rsidRPr="00227776">
        <w:rPr>
          <w:rFonts w:ascii="Palatino Linotype" w:hAnsi="Palatino Linotype"/>
        </w:rPr>
        <w:t xml:space="preserve">Al respecto, es preciso </w:t>
      </w:r>
      <w:r w:rsidR="00A250F9" w:rsidRPr="00227776">
        <w:rPr>
          <w:rFonts w:ascii="Palatino Linotype" w:hAnsi="Palatino Linotype"/>
        </w:rPr>
        <w:t xml:space="preserve">resaltar que el </w:t>
      </w:r>
      <w:r w:rsidR="000C080A">
        <w:rPr>
          <w:rFonts w:ascii="Palatino Linotype" w:hAnsi="Palatino Linotype"/>
        </w:rPr>
        <w:t xml:space="preserve">artículo </w:t>
      </w:r>
      <w:r w:rsidR="000C080A" w:rsidRPr="006742C6">
        <w:rPr>
          <w:rFonts w:ascii="Palatino Linotype" w:hAnsi="Palatino Linotype"/>
        </w:rPr>
        <w:t>Trigésimo terce</w:t>
      </w:r>
      <w:r w:rsidR="000C080A" w:rsidRPr="0036562B">
        <w:rPr>
          <w:rFonts w:ascii="Palatino Linotype" w:hAnsi="Palatino Linotype"/>
        </w:rPr>
        <w:t>ro de los Lineamientos</w:t>
      </w:r>
      <w:r w:rsidR="000C080A">
        <w:rPr>
          <w:rFonts w:ascii="Palatino Linotype" w:hAnsi="Palatino Linotype"/>
        </w:rPr>
        <w:t xml:space="preserve"> Generales y el </w:t>
      </w:r>
      <w:r w:rsidR="00A250F9" w:rsidRPr="00227776">
        <w:rPr>
          <w:rFonts w:ascii="Palatino Linotype" w:hAnsi="Palatino Linotype"/>
        </w:rPr>
        <w:t>artículo 140  de la Ley General de Transparencia y Acceso a la Información Pública</w:t>
      </w:r>
      <w:r w:rsidR="004213D9">
        <w:rPr>
          <w:rFonts w:ascii="Palatino Linotype" w:hAnsi="Palatino Linotype"/>
        </w:rPr>
        <w:t>,</w:t>
      </w:r>
      <w:r w:rsidR="00A250F9" w:rsidRPr="00227776">
        <w:rPr>
          <w:rFonts w:ascii="Palatino Linotype" w:hAnsi="Palatino Linotype"/>
        </w:rPr>
        <w:t xml:space="preserve"> </w:t>
      </w:r>
      <w:r w:rsidR="001C7CB7" w:rsidRPr="00227776">
        <w:rPr>
          <w:rFonts w:ascii="Palatino Linotype" w:hAnsi="Palatino Linotype"/>
        </w:rPr>
        <w:t>hace</w:t>
      </w:r>
      <w:r w:rsidR="004213D9">
        <w:rPr>
          <w:rFonts w:ascii="Palatino Linotype" w:hAnsi="Palatino Linotype"/>
        </w:rPr>
        <w:t>n</w:t>
      </w:r>
      <w:r w:rsidR="001C7CB7" w:rsidRPr="00227776">
        <w:rPr>
          <w:rFonts w:ascii="Palatino Linotype" w:hAnsi="Palatino Linotype"/>
        </w:rPr>
        <w:t xml:space="preserve"> referencia a las razones que deberán justificarse en la aplicación de la prueba de daño, las cuales se prevén de manera análoga en el artículo 129 de la Ley de Transparencia y Acceso a la Información Pública de la entidad</w:t>
      </w:r>
      <w:r w:rsidR="006C7DD1" w:rsidRPr="00227776">
        <w:rPr>
          <w:rFonts w:ascii="Palatino Linotype" w:hAnsi="Palatino Linotype"/>
        </w:rPr>
        <w:t xml:space="preserve">. </w:t>
      </w:r>
    </w:p>
    <w:p w:rsidR="006C7DD1" w:rsidRPr="00227776" w:rsidRDefault="006C7DD1" w:rsidP="00194C03">
      <w:pPr>
        <w:spacing w:line="360" w:lineRule="auto"/>
        <w:jc w:val="both"/>
        <w:rPr>
          <w:rFonts w:ascii="Palatino Linotype" w:hAnsi="Palatino Linotype"/>
        </w:rPr>
      </w:pPr>
    </w:p>
    <w:p w:rsidR="00715D84" w:rsidRPr="00227776" w:rsidRDefault="006C7DD1" w:rsidP="00194C03">
      <w:pPr>
        <w:spacing w:line="360" w:lineRule="auto"/>
        <w:jc w:val="both"/>
        <w:rPr>
          <w:rFonts w:ascii="Palatino Linotype" w:hAnsi="Palatino Linotype"/>
        </w:rPr>
      </w:pPr>
      <w:r w:rsidRPr="00227776">
        <w:rPr>
          <w:rFonts w:ascii="Palatino Linotype" w:hAnsi="Palatino Linotype"/>
        </w:rPr>
        <w:lastRenderedPageBreak/>
        <w:t xml:space="preserve">En ese tenor  </w:t>
      </w:r>
      <w:r w:rsidR="00A250F9" w:rsidRPr="00227776">
        <w:rPr>
          <w:rFonts w:ascii="Palatino Linotype" w:hAnsi="Palatino Linotype"/>
        </w:rPr>
        <w:t xml:space="preserve">es pertinente </w:t>
      </w:r>
      <w:r w:rsidR="00194C03" w:rsidRPr="00227776">
        <w:rPr>
          <w:rFonts w:ascii="Palatino Linotype" w:hAnsi="Palatino Linotype"/>
        </w:rPr>
        <w:t>determinar que</w:t>
      </w:r>
      <w:r w:rsidRPr="00227776">
        <w:rPr>
          <w:rFonts w:ascii="Palatino Linotype" w:hAnsi="Palatino Linotype"/>
        </w:rPr>
        <w:t xml:space="preserve"> los artículos citados </w:t>
      </w:r>
      <w:r w:rsidR="00E62C20">
        <w:rPr>
          <w:rFonts w:ascii="Palatino Linotype" w:hAnsi="Palatino Linotype"/>
        </w:rPr>
        <w:t>no se ajustan a</w:t>
      </w:r>
      <w:r w:rsidRPr="00227776">
        <w:rPr>
          <w:rFonts w:ascii="Palatino Linotype" w:hAnsi="Palatino Linotype"/>
        </w:rPr>
        <w:t xml:space="preserve"> la </w:t>
      </w:r>
      <w:r w:rsidR="00194C03" w:rsidRPr="00227776">
        <w:rPr>
          <w:rFonts w:ascii="Palatino Linotype" w:hAnsi="Palatino Linotype"/>
        </w:rPr>
        <w:t>clasificación de información</w:t>
      </w:r>
      <w:r w:rsidRPr="00227776">
        <w:rPr>
          <w:rFonts w:ascii="Palatino Linotype" w:hAnsi="Palatino Linotype"/>
        </w:rPr>
        <w:t>, toda vez que c</w:t>
      </w:r>
      <w:r w:rsidR="00D50724" w:rsidRPr="00227776">
        <w:rPr>
          <w:rFonts w:ascii="Palatino Linotype" w:hAnsi="Palatino Linotype"/>
        </w:rPr>
        <w:t xml:space="preserve">onforme a los artículos 128, </w:t>
      </w:r>
      <w:r w:rsidR="002E2B9E" w:rsidRPr="00227776">
        <w:rPr>
          <w:rFonts w:ascii="Palatino Linotype" w:hAnsi="Palatino Linotype"/>
        </w:rPr>
        <w:t xml:space="preserve">párrafo segundo, </w:t>
      </w:r>
      <w:r w:rsidR="00D50724" w:rsidRPr="00227776">
        <w:rPr>
          <w:rFonts w:ascii="Palatino Linotype" w:hAnsi="Palatino Linotype"/>
        </w:rPr>
        <w:t>129, 140 y 141 de la Ley de Transparencia y Acceso a la información Pública de la entidad</w:t>
      </w:r>
      <w:r w:rsidR="00715D84" w:rsidRPr="00227776">
        <w:rPr>
          <w:rFonts w:ascii="Palatino Linotype" w:hAnsi="Palatino Linotype"/>
        </w:rPr>
        <w:t xml:space="preserve">, </w:t>
      </w:r>
      <w:r w:rsidRPr="00227776">
        <w:rPr>
          <w:rFonts w:ascii="Palatino Linotype" w:hAnsi="Palatino Linotype"/>
        </w:rPr>
        <w:t xml:space="preserve">la prueba de daño </w:t>
      </w:r>
      <w:r w:rsidR="00E62C20">
        <w:rPr>
          <w:rFonts w:ascii="Palatino Linotype" w:hAnsi="Palatino Linotype"/>
        </w:rPr>
        <w:t xml:space="preserve">deberá </w:t>
      </w:r>
      <w:r w:rsidR="00715D84" w:rsidRPr="00227776">
        <w:rPr>
          <w:rFonts w:ascii="Palatino Linotype" w:hAnsi="Palatino Linotype"/>
        </w:rPr>
        <w:t>motivar y fundar las causales de reserva de la información, tal como se advierte en el contenido de los artículos citados que establecen:</w:t>
      </w:r>
    </w:p>
    <w:p w:rsidR="002E2B9E" w:rsidRPr="00227776" w:rsidRDefault="002E2B9E" w:rsidP="00194C03">
      <w:pPr>
        <w:spacing w:line="360" w:lineRule="auto"/>
        <w:jc w:val="both"/>
        <w:rPr>
          <w:rFonts w:ascii="Palatino Linotype" w:hAnsi="Palatino Linotype"/>
          <w:sz w:val="16"/>
          <w:szCs w:val="16"/>
          <w:highlight w:val="cyan"/>
        </w:rPr>
      </w:pPr>
    </w:p>
    <w:p w:rsidR="002E2B9E" w:rsidRDefault="002E2B9E" w:rsidP="002E2B9E">
      <w:pPr>
        <w:ind w:left="851" w:right="902"/>
        <w:jc w:val="both"/>
        <w:rPr>
          <w:rFonts w:ascii="Palatino Linotype" w:eastAsiaTheme="minorHAnsi" w:hAnsi="Palatino Linotype" w:cs="Bookman Old Style,Bold"/>
          <w:bCs/>
          <w:i/>
          <w:sz w:val="22"/>
          <w:szCs w:val="22"/>
          <w:lang w:val="es-MX" w:eastAsia="en-US"/>
        </w:rPr>
      </w:pPr>
      <w:r>
        <w:rPr>
          <w:rFonts w:ascii="Palatino Linotype" w:eastAsiaTheme="minorHAnsi" w:hAnsi="Palatino Linotype" w:cs="Bookman Old Style,Bold"/>
          <w:bCs/>
          <w:i/>
          <w:sz w:val="22"/>
          <w:szCs w:val="22"/>
          <w:lang w:val="es-MX" w:eastAsia="en-US"/>
        </w:rPr>
        <w:t>“</w:t>
      </w:r>
      <w:r w:rsidRPr="002E2B9E">
        <w:rPr>
          <w:rFonts w:ascii="Palatino Linotype" w:eastAsiaTheme="minorHAnsi" w:hAnsi="Palatino Linotype" w:cs="Bookman Old Style,Bold"/>
          <w:b/>
          <w:bCs/>
          <w:i/>
          <w:sz w:val="22"/>
          <w:szCs w:val="22"/>
          <w:lang w:val="es-MX" w:eastAsia="en-US"/>
        </w:rPr>
        <w:t>Artículo 128</w:t>
      </w:r>
      <w:r w:rsidRPr="002E2B9E">
        <w:rPr>
          <w:rFonts w:ascii="Palatino Linotype" w:eastAsiaTheme="minorHAnsi" w:hAnsi="Palatino Linotype" w:cs="Bookman Old Style,Bold"/>
          <w:bCs/>
          <w:i/>
          <w:sz w:val="22"/>
          <w:szCs w:val="22"/>
          <w:lang w:val="es-MX" w:eastAsia="en-US"/>
        </w:rPr>
        <w:t>.</w:t>
      </w:r>
      <w:r>
        <w:rPr>
          <w:rFonts w:ascii="Palatino Linotype" w:eastAsiaTheme="minorHAnsi" w:hAnsi="Palatino Linotype" w:cs="Bookman Old Style,Bold"/>
          <w:bCs/>
          <w:i/>
          <w:sz w:val="22"/>
          <w:szCs w:val="22"/>
          <w:lang w:val="es-MX" w:eastAsia="en-US"/>
        </w:rPr>
        <w:t xml:space="preserve"> …</w:t>
      </w:r>
    </w:p>
    <w:p w:rsidR="002E2B9E" w:rsidRPr="00227776" w:rsidRDefault="002E2B9E" w:rsidP="002E2B9E">
      <w:pPr>
        <w:ind w:left="851" w:right="902"/>
        <w:jc w:val="both"/>
        <w:rPr>
          <w:rFonts w:ascii="Palatino Linotype" w:eastAsiaTheme="minorHAnsi" w:hAnsi="Palatino Linotype" w:cs="Bookman Old Style,Bold"/>
          <w:bCs/>
          <w:i/>
          <w:sz w:val="22"/>
          <w:szCs w:val="22"/>
          <w:lang w:val="es-MX" w:eastAsia="en-US"/>
        </w:rPr>
      </w:pPr>
      <w:r w:rsidRPr="00227776">
        <w:rPr>
          <w:rFonts w:ascii="Palatino Linotype" w:eastAsiaTheme="minorHAnsi" w:hAnsi="Palatino Linotype" w:cs="Bookman Old Style,Bold"/>
          <w:bCs/>
          <w:i/>
          <w:sz w:val="22"/>
          <w:szCs w:val="22"/>
          <w:u w:val="single"/>
          <w:lang w:val="es-MX" w:eastAsia="en-US"/>
        </w:rPr>
        <w:t>Para motivar la clasificación de la información y la ampliación del plazo de reserva</w:t>
      </w:r>
      <w:r w:rsidRPr="00AC2386">
        <w:rPr>
          <w:rFonts w:ascii="Palatino Linotype" w:eastAsiaTheme="minorHAnsi" w:hAnsi="Palatino Linotype" w:cs="Bookman Old Style,Bold"/>
          <w:bCs/>
          <w:i/>
          <w:sz w:val="22"/>
          <w:szCs w:val="22"/>
          <w:lang w:val="es-MX" w:eastAsia="en-US"/>
        </w:rPr>
        <w:t xml:space="preserve">, </w:t>
      </w:r>
      <w:r w:rsidRPr="00227776">
        <w:rPr>
          <w:rFonts w:ascii="Palatino Linotype" w:eastAsiaTheme="minorHAnsi" w:hAnsi="Palatino Linotype" w:cs="Bookman Old Style,Bold"/>
          <w:bCs/>
          <w:i/>
          <w:sz w:val="22"/>
          <w:szCs w:val="22"/>
          <w:u w:val="single"/>
          <w:lang w:val="es-MX" w:eastAsia="en-US"/>
        </w:rPr>
        <w:t>se deberán señalar las razones, motivos o circunstancias especiales</w:t>
      </w:r>
      <w:r w:rsidRPr="00AC2386">
        <w:rPr>
          <w:rFonts w:ascii="Palatino Linotype" w:eastAsiaTheme="minorHAnsi" w:hAnsi="Palatino Linotype" w:cs="Bookman Old Style,Bold"/>
          <w:bCs/>
          <w:i/>
          <w:sz w:val="22"/>
          <w:szCs w:val="22"/>
          <w:lang w:val="es-MX" w:eastAsia="en-US"/>
        </w:rPr>
        <w:t xml:space="preserve"> </w:t>
      </w:r>
      <w:r w:rsidRPr="00227776">
        <w:rPr>
          <w:rFonts w:ascii="Palatino Linotype" w:eastAsiaTheme="minorHAnsi" w:hAnsi="Palatino Linotype" w:cs="Bookman Old Style,Bold"/>
          <w:bCs/>
          <w:i/>
          <w:sz w:val="22"/>
          <w:szCs w:val="22"/>
          <w:lang w:val="es-MX" w:eastAsia="en-US"/>
        </w:rPr>
        <w:t xml:space="preserve">que llevaron al sujeto obligado a concluir que el caso particular se ajusta al supuesto previsto por la norma legal invocada como fundamento. </w:t>
      </w:r>
      <w:r w:rsidRPr="00227776">
        <w:rPr>
          <w:rFonts w:ascii="Palatino Linotype" w:eastAsiaTheme="minorHAnsi" w:hAnsi="Palatino Linotype" w:cs="Bookman Old Style,Bold"/>
          <w:bCs/>
          <w:i/>
          <w:sz w:val="22"/>
          <w:szCs w:val="22"/>
          <w:u w:val="single"/>
          <w:lang w:val="es-MX" w:eastAsia="en-US"/>
        </w:rPr>
        <w:t>Además, el sujeto obligado deberá, en todo momento, aplicar una prueba de daño.</w:t>
      </w:r>
    </w:p>
    <w:p w:rsidR="002E2B9E" w:rsidRDefault="002E2B9E" w:rsidP="002E2B9E">
      <w:pPr>
        <w:ind w:left="851" w:right="902"/>
        <w:jc w:val="both"/>
        <w:rPr>
          <w:rFonts w:ascii="Palatino Linotype" w:hAnsi="Palatino Linotype"/>
          <w:i/>
          <w:sz w:val="22"/>
          <w:szCs w:val="22"/>
        </w:rPr>
      </w:pPr>
      <w:r w:rsidRPr="002E2B9E">
        <w:rPr>
          <w:rFonts w:ascii="Palatino Linotype" w:hAnsi="Palatino Linotype"/>
          <w:i/>
          <w:sz w:val="22"/>
          <w:szCs w:val="22"/>
        </w:rPr>
        <w:t>…”</w:t>
      </w:r>
    </w:p>
    <w:p w:rsidR="002E2B9E" w:rsidRDefault="002E2B9E" w:rsidP="002E2B9E">
      <w:pPr>
        <w:ind w:left="851" w:right="902"/>
        <w:jc w:val="both"/>
        <w:rPr>
          <w:rFonts w:ascii="Palatino Linotype" w:hAnsi="Palatino Linotype"/>
          <w:i/>
          <w:sz w:val="22"/>
          <w:szCs w:val="22"/>
        </w:rPr>
      </w:pPr>
    </w:p>
    <w:p w:rsidR="002E2B9E" w:rsidRDefault="002E2B9E" w:rsidP="002E2B9E">
      <w:pPr>
        <w:ind w:left="851" w:right="902"/>
        <w:jc w:val="both"/>
        <w:rPr>
          <w:rFonts w:ascii="Palatino Linotype" w:hAnsi="Palatino Linotype"/>
          <w:i/>
          <w:sz w:val="22"/>
          <w:szCs w:val="22"/>
        </w:rPr>
      </w:pPr>
      <w:r>
        <w:rPr>
          <w:rFonts w:ascii="Palatino Linotype" w:hAnsi="Palatino Linotype"/>
          <w:i/>
          <w:sz w:val="22"/>
          <w:szCs w:val="22"/>
        </w:rPr>
        <w:t>“</w:t>
      </w:r>
      <w:r w:rsidRPr="002E2B9E">
        <w:rPr>
          <w:rFonts w:ascii="Palatino Linotype" w:hAnsi="Palatino Linotype"/>
          <w:b/>
          <w:i/>
          <w:sz w:val="22"/>
          <w:szCs w:val="22"/>
        </w:rPr>
        <w:t>Artículo 129</w:t>
      </w:r>
      <w:r w:rsidRPr="002E2B9E">
        <w:rPr>
          <w:rFonts w:ascii="Palatino Linotype" w:hAnsi="Palatino Linotype"/>
          <w:i/>
          <w:sz w:val="22"/>
          <w:szCs w:val="22"/>
        </w:rPr>
        <w:t xml:space="preserve">. </w:t>
      </w:r>
      <w:r w:rsidRPr="00227776">
        <w:rPr>
          <w:rFonts w:ascii="Palatino Linotype" w:hAnsi="Palatino Linotype"/>
          <w:i/>
          <w:sz w:val="22"/>
          <w:szCs w:val="22"/>
          <w:u w:val="single"/>
        </w:rPr>
        <w:t>En la aplicación de la prueba de daño</w:t>
      </w:r>
      <w:r w:rsidRPr="00AC2386">
        <w:rPr>
          <w:rFonts w:ascii="Palatino Linotype" w:hAnsi="Palatino Linotype"/>
          <w:i/>
          <w:sz w:val="22"/>
          <w:szCs w:val="22"/>
        </w:rPr>
        <w:t xml:space="preserve">, </w:t>
      </w:r>
      <w:r w:rsidRPr="00227776">
        <w:rPr>
          <w:rFonts w:ascii="Palatino Linotype" w:hAnsi="Palatino Linotype"/>
          <w:i/>
          <w:sz w:val="22"/>
          <w:szCs w:val="22"/>
          <w:u w:val="single"/>
        </w:rPr>
        <w:t>el sujeto obligado deberá precisar las razones objetivas por las que la apertura de la información generaría una afectación</w:t>
      </w:r>
      <w:r w:rsidRPr="00AC2386">
        <w:rPr>
          <w:rFonts w:ascii="Palatino Linotype" w:hAnsi="Palatino Linotype"/>
          <w:i/>
          <w:sz w:val="22"/>
          <w:szCs w:val="22"/>
        </w:rPr>
        <w:t xml:space="preserve">, </w:t>
      </w:r>
      <w:r w:rsidRPr="00227776">
        <w:rPr>
          <w:rFonts w:ascii="Palatino Linotype" w:hAnsi="Palatino Linotype"/>
          <w:i/>
          <w:sz w:val="22"/>
          <w:szCs w:val="22"/>
          <w:u w:val="single"/>
        </w:rPr>
        <w:t>justificando que:</w:t>
      </w:r>
    </w:p>
    <w:p w:rsidR="002E2B9E" w:rsidRPr="002E2B9E" w:rsidRDefault="002E2B9E" w:rsidP="002E2B9E">
      <w:pPr>
        <w:ind w:left="851" w:right="902"/>
        <w:jc w:val="both"/>
        <w:rPr>
          <w:rFonts w:ascii="Palatino Linotype" w:hAnsi="Palatino Linotype"/>
          <w:i/>
          <w:sz w:val="22"/>
          <w:szCs w:val="22"/>
        </w:rPr>
      </w:pPr>
    </w:p>
    <w:p w:rsidR="002E2B9E" w:rsidRPr="002E2B9E" w:rsidRDefault="002E2B9E" w:rsidP="002E2B9E">
      <w:pPr>
        <w:ind w:left="851" w:right="902"/>
        <w:jc w:val="both"/>
        <w:rPr>
          <w:rFonts w:ascii="Palatino Linotype" w:hAnsi="Palatino Linotype"/>
          <w:i/>
          <w:sz w:val="22"/>
          <w:szCs w:val="22"/>
        </w:rPr>
      </w:pPr>
      <w:r w:rsidRPr="004B4B6D">
        <w:rPr>
          <w:rFonts w:ascii="Palatino Linotype" w:hAnsi="Palatino Linotype"/>
          <w:b/>
          <w:i/>
          <w:sz w:val="22"/>
          <w:szCs w:val="22"/>
        </w:rPr>
        <w:t>I</w:t>
      </w:r>
      <w:r w:rsidRPr="002E2B9E">
        <w:rPr>
          <w:rFonts w:ascii="Palatino Linotype" w:hAnsi="Palatino Linotype"/>
          <w:i/>
          <w:sz w:val="22"/>
          <w:szCs w:val="22"/>
        </w:rPr>
        <w:t>. La divulgación de la información representa un riesgo real, demostrable e identificable del perjuicio</w:t>
      </w:r>
      <w:r>
        <w:rPr>
          <w:rFonts w:ascii="Palatino Linotype" w:hAnsi="Palatino Linotype"/>
          <w:i/>
          <w:sz w:val="22"/>
          <w:szCs w:val="22"/>
        </w:rPr>
        <w:t xml:space="preserve"> </w:t>
      </w:r>
      <w:r w:rsidRPr="002E2B9E">
        <w:rPr>
          <w:rFonts w:ascii="Palatino Linotype" w:hAnsi="Palatino Linotype"/>
          <w:i/>
          <w:sz w:val="22"/>
          <w:szCs w:val="22"/>
        </w:rPr>
        <w:t>significativo al interés público o a la seguridad pública;</w:t>
      </w:r>
    </w:p>
    <w:p w:rsidR="002E2B9E" w:rsidRDefault="002E2B9E" w:rsidP="002E2B9E">
      <w:pPr>
        <w:ind w:left="851" w:right="902"/>
        <w:jc w:val="both"/>
        <w:rPr>
          <w:rFonts w:ascii="Palatino Linotype" w:hAnsi="Palatino Linotype"/>
          <w:i/>
          <w:sz w:val="22"/>
          <w:szCs w:val="22"/>
        </w:rPr>
      </w:pPr>
    </w:p>
    <w:p w:rsidR="002E2B9E" w:rsidRDefault="002E2B9E" w:rsidP="002E2B9E">
      <w:pPr>
        <w:ind w:left="851" w:right="902"/>
        <w:jc w:val="both"/>
        <w:rPr>
          <w:rFonts w:ascii="Palatino Linotype" w:hAnsi="Palatino Linotype"/>
          <w:i/>
          <w:sz w:val="22"/>
          <w:szCs w:val="22"/>
        </w:rPr>
      </w:pPr>
      <w:r w:rsidRPr="004B4B6D">
        <w:rPr>
          <w:rFonts w:ascii="Palatino Linotype" w:hAnsi="Palatino Linotype"/>
          <w:b/>
          <w:i/>
          <w:sz w:val="22"/>
          <w:szCs w:val="22"/>
        </w:rPr>
        <w:t>II.</w:t>
      </w:r>
      <w:r w:rsidRPr="002E2B9E">
        <w:rPr>
          <w:rFonts w:ascii="Palatino Linotype" w:hAnsi="Palatino Linotype"/>
          <w:i/>
          <w:sz w:val="22"/>
          <w:szCs w:val="22"/>
        </w:rPr>
        <w:t xml:space="preserve"> El riesgo de perjuicio que supondría la divulgación supera el interés público general de que se</w:t>
      </w:r>
      <w:r>
        <w:rPr>
          <w:rFonts w:ascii="Palatino Linotype" w:hAnsi="Palatino Linotype"/>
          <w:i/>
          <w:sz w:val="22"/>
          <w:szCs w:val="22"/>
        </w:rPr>
        <w:t xml:space="preserve"> </w:t>
      </w:r>
      <w:r w:rsidRPr="002E2B9E">
        <w:rPr>
          <w:rFonts w:ascii="Palatino Linotype" w:hAnsi="Palatino Linotype"/>
          <w:i/>
          <w:sz w:val="22"/>
          <w:szCs w:val="22"/>
        </w:rPr>
        <w:t xml:space="preserve">difunda; </w:t>
      </w:r>
      <w:r>
        <w:rPr>
          <w:rFonts w:ascii="Palatino Linotype" w:hAnsi="Palatino Linotype"/>
          <w:i/>
          <w:sz w:val="22"/>
          <w:szCs w:val="22"/>
        </w:rPr>
        <w:t xml:space="preserve"> </w:t>
      </w:r>
      <w:r w:rsidRPr="002E2B9E">
        <w:rPr>
          <w:rFonts w:ascii="Palatino Linotype" w:hAnsi="Palatino Linotype"/>
          <w:i/>
          <w:sz w:val="22"/>
          <w:szCs w:val="22"/>
        </w:rPr>
        <w:t>y</w:t>
      </w:r>
    </w:p>
    <w:p w:rsidR="002E2B9E" w:rsidRPr="002E2B9E" w:rsidRDefault="002E2B9E" w:rsidP="002E2B9E">
      <w:pPr>
        <w:ind w:left="851" w:right="902"/>
        <w:jc w:val="both"/>
        <w:rPr>
          <w:rFonts w:ascii="Palatino Linotype" w:hAnsi="Palatino Linotype"/>
          <w:i/>
          <w:sz w:val="22"/>
          <w:szCs w:val="22"/>
        </w:rPr>
      </w:pPr>
    </w:p>
    <w:p w:rsidR="002E2B9E" w:rsidRDefault="002E2B9E" w:rsidP="002E2B9E">
      <w:pPr>
        <w:ind w:left="851" w:right="902"/>
        <w:jc w:val="both"/>
        <w:rPr>
          <w:rFonts w:ascii="Palatino Linotype" w:hAnsi="Palatino Linotype"/>
          <w:i/>
          <w:sz w:val="22"/>
          <w:szCs w:val="22"/>
        </w:rPr>
      </w:pPr>
      <w:r w:rsidRPr="004B4B6D">
        <w:rPr>
          <w:rFonts w:ascii="Palatino Linotype" w:hAnsi="Palatino Linotype"/>
          <w:b/>
          <w:i/>
          <w:sz w:val="22"/>
          <w:szCs w:val="22"/>
        </w:rPr>
        <w:t>III</w:t>
      </w:r>
      <w:r w:rsidRPr="002E2B9E">
        <w:rPr>
          <w:rFonts w:ascii="Palatino Linotype" w:hAnsi="Palatino Linotype"/>
          <w:i/>
          <w:sz w:val="22"/>
          <w:szCs w:val="22"/>
        </w:rPr>
        <w:t>. La limitación se adecua al principio de proporcionalidad y representa el medio menos restrictivo</w:t>
      </w:r>
      <w:r w:rsidR="00BA2C2D">
        <w:rPr>
          <w:rFonts w:ascii="Palatino Linotype" w:hAnsi="Palatino Linotype"/>
          <w:i/>
          <w:sz w:val="22"/>
          <w:szCs w:val="22"/>
        </w:rPr>
        <w:t xml:space="preserve"> </w:t>
      </w:r>
      <w:r w:rsidRPr="002E2B9E">
        <w:rPr>
          <w:rFonts w:ascii="Palatino Linotype" w:hAnsi="Palatino Linotype"/>
          <w:i/>
          <w:sz w:val="22"/>
          <w:szCs w:val="22"/>
        </w:rPr>
        <w:t>disponible representa el medio menos restrictivo disponible para evitar el perjuicio.</w:t>
      </w:r>
      <w:r w:rsidR="00BA2C2D">
        <w:rPr>
          <w:rFonts w:ascii="Palatino Linotype" w:hAnsi="Palatino Linotype"/>
          <w:i/>
          <w:sz w:val="22"/>
          <w:szCs w:val="22"/>
        </w:rPr>
        <w:t>”</w:t>
      </w:r>
    </w:p>
    <w:p w:rsidR="00BA2C2D" w:rsidRDefault="00BA2C2D" w:rsidP="002E2B9E">
      <w:pPr>
        <w:ind w:left="851" w:right="902"/>
        <w:jc w:val="both"/>
        <w:rPr>
          <w:rFonts w:ascii="Palatino Linotype" w:hAnsi="Palatino Linotype"/>
          <w:i/>
          <w:sz w:val="22"/>
          <w:szCs w:val="22"/>
        </w:rPr>
      </w:pPr>
    </w:p>
    <w:p w:rsidR="00BA2C2D" w:rsidRDefault="00BA2C2D" w:rsidP="00BA2C2D">
      <w:pPr>
        <w:ind w:left="851" w:right="902"/>
        <w:jc w:val="both"/>
        <w:rPr>
          <w:rFonts w:ascii="Palatino Linotype" w:hAnsi="Palatino Linotype"/>
          <w:i/>
          <w:sz w:val="22"/>
          <w:szCs w:val="22"/>
        </w:rPr>
      </w:pPr>
      <w:r>
        <w:rPr>
          <w:rFonts w:ascii="Palatino Linotype" w:hAnsi="Palatino Linotype"/>
          <w:i/>
          <w:sz w:val="22"/>
          <w:szCs w:val="22"/>
        </w:rPr>
        <w:t>“</w:t>
      </w:r>
      <w:r w:rsidRPr="00BA2C2D">
        <w:rPr>
          <w:rFonts w:ascii="Palatino Linotype" w:hAnsi="Palatino Linotype"/>
          <w:b/>
          <w:i/>
          <w:sz w:val="22"/>
          <w:szCs w:val="22"/>
        </w:rPr>
        <w:t>Artículo 140</w:t>
      </w:r>
      <w:r w:rsidRPr="00BA2C2D">
        <w:rPr>
          <w:rFonts w:ascii="Palatino Linotype" w:hAnsi="Palatino Linotype"/>
          <w:i/>
          <w:sz w:val="22"/>
          <w:szCs w:val="22"/>
        </w:rPr>
        <w:t xml:space="preserve">. </w:t>
      </w:r>
      <w:r w:rsidRPr="006742C6">
        <w:rPr>
          <w:rFonts w:ascii="Palatino Linotype" w:hAnsi="Palatino Linotype"/>
          <w:i/>
          <w:sz w:val="22"/>
          <w:szCs w:val="22"/>
          <w:u w:val="single"/>
        </w:rPr>
        <w:t>El acceso a la información pública será restringido</w:t>
      </w:r>
      <w:r w:rsidRPr="00BA2C2D">
        <w:rPr>
          <w:rFonts w:ascii="Palatino Linotype" w:hAnsi="Palatino Linotype"/>
          <w:i/>
          <w:sz w:val="22"/>
          <w:szCs w:val="22"/>
        </w:rPr>
        <w:t xml:space="preserve"> </w:t>
      </w:r>
      <w:r w:rsidRPr="006742C6">
        <w:rPr>
          <w:rFonts w:ascii="Palatino Linotype" w:hAnsi="Palatino Linotype"/>
          <w:i/>
          <w:sz w:val="22"/>
          <w:szCs w:val="22"/>
          <w:u w:val="single"/>
        </w:rPr>
        <w:t>excepcionalmente, cuando por razones de interés público, ésta sea clasificada como reservada</w:t>
      </w:r>
      <w:r w:rsidRPr="00BA2C2D">
        <w:rPr>
          <w:rFonts w:ascii="Palatino Linotype" w:hAnsi="Palatino Linotype"/>
          <w:i/>
          <w:sz w:val="22"/>
          <w:szCs w:val="22"/>
        </w:rPr>
        <w:t>, conforme a los criterios siguientes:</w:t>
      </w:r>
    </w:p>
    <w:p w:rsidR="00BA2C2D" w:rsidRDefault="00BA2C2D" w:rsidP="00BA2C2D">
      <w:pPr>
        <w:ind w:left="851" w:right="902"/>
        <w:jc w:val="both"/>
        <w:rPr>
          <w:rFonts w:ascii="Palatino Linotype" w:hAnsi="Palatino Linotype"/>
          <w:i/>
          <w:sz w:val="22"/>
          <w:szCs w:val="22"/>
        </w:rPr>
      </w:pPr>
    </w:p>
    <w:p w:rsidR="00BA2C2D" w:rsidRPr="00BA2C2D" w:rsidRDefault="00BA2C2D" w:rsidP="00BA2C2D">
      <w:pPr>
        <w:ind w:left="851" w:right="902"/>
        <w:jc w:val="both"/>
        <w:rPr>
          <w:rFonts w:ascii="Palatino Linotype" w:hAnsi="Palatino Linotype"/>
          <w:i/>
          <w:sz w:val="22"/>
          <w:szCs w:val="22"/>
        </w:rPr>
      </w:pPr>
      <w:r w:rsidRPr="00BA2C2D">
        <w:rPr>
          <w:rFonts w:ascii="Palatino Linotype" w:hAnsi="Palatino Linotype"/>
          <w:b/>
          <w:i/>
          <w:sz w:val="22"/>
          <w:szCs w:val="22"/>
        </w:rPr>
        <w:t>I</w:t>
      </w:r>
      <w:r w:rsidRPr="00BA2C2D">
        <w:rPr>
          <w:rFonts w:ascii="Palatino Linotype" w:hAnsi="Palatino Linotype"/>
          <w:i/>
          <w:sz w:val="22"/>
          <w:szCs w:val="22"/>
        </w:rPr>
        <w:t>. Comprometa la seguridad pública y cuente con un propósito genuino y un efecto demostrable;</w:t>
      </w:r>
    </w:p>
    <w:p w:rsidR="004B4B6D" w:rsidRDefault="004B4B6D" w:rsidP="00BA2C2D">
      <w:pPr>
        <w:ind w:left="851" w:right="902"/>
        <w:jc w:val="both"/>
        <w:rPr>
          <w:rFonts w:ascii="Palatino Linotype" w:hAnsi="Palatino Linotype"/>
          <w:b/>
          <w:i/>
          <w:sz w:val="22"/>
          <w:szCs w:val="22"/>
        </w:rPr>
      </w:pPr>
    </w:p>
    <w:p w:rsidR="00BA2C2D" w:rsidRPr="00BA2C2D" w:rsidRDefault="00BA2C2D" w:rsidP="00BA2C2D">
      <w:pPr>
        <w:ind w:left="851" w:right="902"/>
        <w:jc w:val="both"/>
        <w:rPr>
          <w:rFonts w:ascii="Palatino Linotype" w:hAnsi="Palatino Linotype"/>
          <w:i/>
          <w:sz w:val="22"/>
          <w:szCs w:val="22"/>
        </w:rPr>
      </w:pPr>
      <w:r w:rsidRPr="00BA2C2D">
        <w:rPr>
          <w:rFonts w:ascii="Palatino Linotype" w:hAnsi="Palatino Linotype"/>
          <w:b/>
          <w:i/>
          <w:sz w:val="22"/>
          <w:szCs w:val="22"/>
        </w:rPr>
        <w:t>II</w:t>
      </w:r>
      <w:r w:rsidRPr="00BA2C2D">
        <w:rPr>
          <w:rFonts w:ascii="Palatino Linotype" w:hAnsi="Palatino Linotype"/>
          <w:i/>
          <w:sz w:val="22"/>
          <w:szCs w:val="22"/>
        </w:rPr>
        <w:t>. Pueda menoscabar la conducción de las negociaciones y relaciones internacionales;</w:t>
      </w:r>
    </w:p>
    <w:p w:rsidR="004B4B6D" w:rsidRDefault="004B4B6D" w:rsidP="00BA2C2D">
      <w:pPr>
        <w:ind w:left="851" w:right="902"/>
        <w:jc w:val="both"/>
        <w:rPr>
          <w:rFonts w:ascii="Palatino Linotype" w:hAnsi="Palatino Linotype"/>
          <w:b/>
          <w:i/>
          <w:sz w:val="22"/>
          <w:szCs w:val="22"/>
        </w:rPr>
      </w:pPr>
    </w:p>
    <w:p w:rsidR="00BA2C2D" w:rsidRPr="00BA2C2D" w:rsidRDefault="00BA2C2D" w:rsidP="00BA2C2D">
      <w:pPr>
        <w:ind w:left="851" w:right="902"/>
        <w:jc w:val="both"/>
        <w:rPr>
          <w:rFonts w:ascii="Palatino Linotype" w:hAnsi="Palatino Linotype"/>
          <w:i/>
          <w:sz w:val="22"/>
          <w:szCs w:val="22"/>
        </w:rPr>
      </w:pPr>
      <w:r w:rsidRPr="00BA2C2D">
        <w:rPr>
          <w:rFonts w:ascii="Palatino Linotype" w:hAnsi="Palatino Linotype"/>
          <w:b/>
          <w:i/>
          <w:sz w:val="22"/>
          <w:szCs w:val="22"/>
        </w:rPr>
        <w:t>III</w:t>
      </w:r>
      <w:r w:rsidRPr="00BA2C2D">
        <w:rPr>
          <w:rFonts w:ascii="Palatino Linotype" w:hAnsi="Palatino Linotype"/>
          <w:i/>
          <w:sz w:val="22"/>
          <w:szCs w:val="22"/>
        </w:rPr>
        <w:t>. Se entregue a la Entidad expresamente con ese carácter o el de confidencialidad por otro u otros</w:t>
      </w:r>
      <w:r>
        <w:rPr>
          <w:rFonts w:ascii="Palatino Linotype" w:hAnsi="Palatino Linotype"/>
          <w:i/>
          <w:sz w:val="22"/>
          <w:szCs w:val="22"/>
        </w:rPr>
        <w:t xml:space="preserve"> </w:t>
      </w:r>
      <w:r w:rsidRPr="00BA2C2D">
        <w:rPr>
          <w:rFonts w:ascii="Palatino Linotype" w:hAnsi="Palatino Linotype"/>
          <w:i/>
          <w:sz w:val="22"/>
          <w:szCs w:val="22"/>
        </w:rPr>
        <w:t>sujetos de derecho internacional, excepto cuando se trate de violaciones graves de derechos humanos o</w:t>
      </w:r>
      <w:r>
        <w:rPr>
          <w:rFonts w:ascii="Palatino Linotype" w:hAnsi="Palatino Linotype"/>
          <w:i/>
          <w:sz w:val="22"/>
          <w:szCs w:val="22"/>
        </w:rPr>
        <w:t xml:space="preserve"> </w:t>
      </w:r>
      <w:r w:rsidRPr="00BA2C2D">
        <w:rPr>
          <w:rFonts w:ascii="Palatino Linotype" w:hAnsi="Palatino Linotype"/>
          <w:i/>
          <w:sz w:val="22"/>
          <w:szCs w:val="22"/>
        </w:rPr>
        <w:t>delitos de lesa humanidad de conformidad con el derecho internacional;</w:t>
      </w:r>
    </w:p>
    <w:p w:rsidR="004B4B6D" w:rsidRDefault="004B4B6D" w:rsidP="00BA2C2D">
      <w:pPr>
        <w:ind w:left="851" w:right="902"/>
        <w:jc w:val="both"/>
        <w:rPr>
          <w:rFonts w:ascii="Palatino Linotype" w:hAnsi="Palatino Linotype"/>
          <w:b/>
          <w:i/>
          <w:sz w:val="22"/>
          <w:szCs w:val="22"/>
        </w:rPr>
      </w:pPr>
    </w:p>
    <w:p w:rsidR="00BA2C2D" w:rsidRPr="00BA2C2D" w:rsidRDefault="00BA2C2D" w:rsidP="00BA2C2D">
      <w:pPr>
        <w:ind w:left="851" w:right="902"/>
        <w:jc w:val="both"/>
        <w:rPr>
          <w:rFonts w:ascii="Palatino Linotype" w:hAnsi="Palatino Linotype"/>
          <w:i/>
          <w:sz w:val="22"/>
          <w:szCs w:val="22"/>
        </w:rPr>
      </w:pPr>
      <w:r w:rsidRPr="00BA2C2D">
        <w:rPr>
          <w:rFonts w:ascii="Palatino Linotype" w:hAnsi="Palatino Linotype"/>
          <w:b/>
          <w:i/>
          <w:sz w:val="22"/>
          <w:szCs w:val="22"/>
        </w:rPr>
        <w:t>IV.</w:t>
      </w:r>
      <w:r w:rsidRPr="00BA2C2D">
        <w:rPr>
          <w:rFonts w:ascii="Palatino Linotype" w:hAnsi="Palatino Linotype"/>
          <w:i/>
          <w:sz w:val="22"/>
          <w:szCs w:val="22"/>
        </w:rPr>
        <w:t xml:space="preserve"> Ponga en riesgo la vida, la seguridad o la salud de una persona física;</w:t>
      </w:r>
    </w:p>
    <w:p w:rsidR="004B4B6D" w:rsidRDefault="004B4B6D" w:rsidP="00BA2C2D">
      <w:pPr>
        <w:ind w:left="851" w:right="902"/>
        <w:jc w:val="both"/>
        <w:rPr>
          <w:rFonts w:ascii="Palatino Linotype" w:hAnsi="Palatino Linotype"/>
          <w:b/>
          <w:i/>
          <w:sz w:val="22"/>
          <w:szCs w:val="22"/>
        </w:rPr>
      </w:pPr>
    </w:p>
    <w:p w:rsidR="00BA2C2D" w:rsidRPr="00BA2C2D" w:rsidRDefault="00BA2C2D" w:rsidP="00BA2C2D">
      <w:pPr>
        <w:ind w:left="851" w:right="902"/>
        <w:jc w:val="both"/>
        <w:rPr>
          <w:rFonts w:ascii="Palatino Linotype" w:hAnsi="Palatino Linotype"/>
          <w:i/>
          <w:sz w:val="22"/>
          <w:szCs w:val="22"/>
        </w:rPr>
      </w:pPr>
      <w:r w:rsidRPr="00BA2C2D">
        <w:rPr>
          <w:rFonts w:ascii="Palatino Linotype" w:hAnsi="Palatino Linotype"/>
          <w:b/>
          <w:i/>
          <w:sz w:val="22"/>
          <w:szCs w:val="22"/>
        </w:rPr>
        <w:t>V.</w:t>
      </w:r>
      <w:r w:rsidRPr="00BA2C2D">
        <w:rPr>
          <w:rFonts w:ascii="Palatino Linotype" w:hAnsi="Palatino Linotype"/>
          <w:i/>
          <w:sz w:val="22"/>
          <w:szCs w:val="22"/>
        </w:rPr>
        <w:t xml:space="preserve"> Aquella cuya divulgación obstruya o pueda causar un serio perjuicio a:</w:t>
      </w:r>
    </w:p>
    <w:p w:rsidR="006742C6" w:rsidRDefault="006742C6" w:rsidP="00BA2C2D">
      <w:pPr>
        <w:ind w:left="1701" w:right="902" w:hanging="141"/>
        <w:jc w:val="both"/>
        <w:rPr>
          <w:rFonts w:ascii="Palatino Linotype" w:hAnsi="Palatino Linotype"/>
          <w:i/>
          <w:sz w:val="22"/>
          <w:szCs w:val="22"/>
        </w:rPr>
      </w:pPr>
    </w:p>
    <w:p w:rsidR="00BA2C2D" w:rsidRPr="00BA2C2D" w:rsidRDefault="00BA2C2D" w:rsidP="00BA2C2D">
      <w:pPr>
        <w:ind w:left="1701" w:right="902" w:hanging="141"/>
        <w:jc w:val="both"/>
        <w:rPr>
          <w:rFonts w:ascii="Palatino Linotype" w:hAnsi="Palatino Linotype"/>
          <w:i/>
          <w:sz w:val="22"/>
          <w:szCs w:val="22"/>
        </w:rPr>
      </w:pPr>
      <w:r w:rsidRPr="00BA2C2D">
        <w:rPr>
          <w:rFonts w:ascii="Palatino Linotype" w:hAnsi="Palatino Linotype"/>
          <w:i/>
          <w:sz w:val="22"/>
          <w:szCs w:val="22"/>
        </w:rPr>
        <w:t>1. Las actividades de fiscalización, verificación, inspección, comprobación y auditoría</w:t>
      </w:r>
      <w:r>
        <w:rPr>
          <w:rFonts w:ascii="Palatino Linotype" w:hAnsi="Palatino Linotype"/>
          <w:i/>
          <w:sz w:val="22"/>
          <w:szCs w:val="22"/>
        </w:rPr>
        <w:t xml:space="preserve"> </w:t>
      </w:r>
      <w:r w:rsidRPr="00BA2C2D">
        <w:rPr>
          <w:rFonts w:ascii="Palatino Linotype" w:hAnsi="Palatino Linotype"/>
          <w:i/>
          <w:sz w:val="22"/>
          <w:szCs w:val="22"/>
        </w:rPr>
        <w:t>sobre el cumplimiento de las Leyes; o</w:t>
      </w:r>
    </w:p>
    <w:p w:rsidR="00BA2C2D" w:rsidRPr="00BA2C2D" w:rsidRDefault="00BA2C2D" w:rsidP="00BA2C2D">
      <w:pPr>
        <w:ind w:left="1560" w:right="902"/>
        <w:jc w:val="both"/>
        <w:rPr>
          <w:rFonts w:ascii="Palatino Linotype" w:hAnsi="Palatino Linotype"/>
          <w:i/>
          <w:sz w:val="22"/>
          <w:szCs w:val="22"/>
        </w:rPr>
      </w:pPr>
      <w:r w:rsidRPr="00BA2C2D">
        <w:rPr>
          <w:rFonts w:ascii="Palatino Linotype" w:hAnsi="Palatino Linotype"/>
          <w:i/>
          <w:sz w:val="22"/>
          <w:szCs w:val="22"/>
        </w:rPr>
        <w:t>2. La recaudación de las contribuciones.</w:t>
      </w:r>
    </w:p>
    <w:p w:rsidR="004B4B6D" w:rsidRDefault="004B4B6D" w:rsidP="00BA2C2D">
      <w:pPr>
        <w:ind w:left="851" w:right="902"/>
        <w:jc w:val="both"/>
        <w:rPr>
          <w:rFonts w:ascii="Palatino Linotype" w:hAnsi="Palatino Linotype"/>
          <w:b/>
          <w:i/>
          <w:sz w:val="22"/>
          <w:szCs w:val="22"/>
        </w:rPr>
      </w:pPr>
    </w:p>
    <w:p w:rsidR="00BA2C2D" w:rsidRPr="00BA2C2D" w:rsidRDefault="00BA2C2D" w:rsidP="00BA2C2D">
      <w:pPr>
        <w:ind w:left="851" w:right="902"/>
        <w:jc w:val="both"/>
        <w:rPr>
          <w:rFonts w:ascii="Palatino Linotype" w:hAnsi="Palatino Linotype"/>
          <w:i/>
          <w:sz w:val="22"/>
          <w:szCs w:val="22"/>
        </w:rPr>
      </w:pPr>
      <w:r w:rsidRPr="00BA2C2D">
        <w:rPr>
          <w:rFonts w:ascii="Palatino Linotype" w:hAnsi="Palatino Linotype"/>
          <w:b/>
          <w:i/>
          <w:sz w:val="22"/>
          <w:szCs w:val="22"/>
        </w:rPr>
        <w:t>VI.</w:t>
      </w:r>
      <w:r w:rsidRPr="00BA2C2D">
        <w:rPr>
          <w:rFonts w:ascii="Palatino Linotype" w:hAnsi="Palatino Linotype"/>
          <w:i/>
          <w:sz w:val="22"/>
          <w:szCs w:val="22"/>
        </w:rPr>
        <w:t xml:space="preserve"> Pueda causar daño u obstruya la prevención o persecución de los delitos, altere el proceso de</w:t>
      </w:r>
      <w:r>
        <w:rPr>
          <w:rFonts w:ascii="Palatino Linotype" w:hAnsi="Palatino Linotype"/>
          <w:i/>
          <w:sz w:val="22"/>
          <w:szCs w:val="22"/>
        </w:rPr>
        <w:t xml:space="preserve"> </w:t>
      </w:r>
      <w:r w:rsidRPr="00BA2C2D">
        <w:rPr>
          <w:rFonts w:ascii="Palatino Linotype" w:hAnsi="Palatino Linotype"/>
          <w:i/>
          <w:sz w:val="22"/>
          <w:szCs w:val="22"/>
        </w:rPr>
        <w:t>investigación de las carpetas de investigación, afecte o vulnere la conducción o los derechos del debido</w:t>
      </w:r>
      <w:r>
        <w:rPr>
          <w:rFonts w:ascii="Palatino Linotype" w:hAnsi="Palatino Linotype"/>
          <w:i/>
          <w:sz w:val="22"/>
          <w:szCs w:val="22"/>
        </w:rPr>
        <w:t xml:space="preserve"> </w:t>
      </w:r>
      <w:r w:rsidRPr="00BA2C2D">
        <w:rPr>
          <w:rFonts w:ascii="Palatino Linotype" w:hAnsi="Palatino Linotype"/>
          <w:i/>
          <w:sz w:val="22"/>
          <w:szCs w:val="22"/>
        </w:rPr>
        <w:t>proceso en los procedimientos judiciales o administrativos, incluidos los de quejas, denuncias,</w:t>
      </w:r>
      <w:r>
        <w:rPr>
          <w:rFonts w:ascii="Palatino Linotype" w:hAnsi="Palatino Linotype"/>
          <w:i/>
          <w:sz w:val="22"/>
          <w:szCs w:val="22"/>
        </w:rPr>
        <w:t xml:space="preserve"> </w:t>
      </w:r>
      <w:r w:rsidRPr="00BA2C2D">
        <w:rPr>
          <w:rFonts w:ascii="Palatino Linotype" w:hAnsi="Palatino Linotype"/>
          <w:i/>
          <w:sz w:val="22"/>
          <w:szCs w:val="22"/>
        </w:rPr>
        <w:t>inconformidades, responsabilidades administrativas y resarcitorias en tanto no hayan quedado firmes</w:t>
      </w:r>
      <w:r>
        <w:rPr>
          <w:rFonts w:ascii="Palatino Linotype" w:hAnsi="Palatino Linotype"/>
          <w:i/>
          <w:sz w:val="22"/>
          <w:szCs w:val="22"/>
        </w:rPr>
        <w:t xml:space="preserve"> </w:t>
      </w:r>
      <w:r w:rsidRPr="00BA2C2D">
        <w:rPr>
          <w:rFonts w:ascii="Palatino Linotype" w:hAnsi="Palatino Linotype"/>
          <w:i/>
          <w:sz w:val="22"/>
          <w:szCs w:val="22"/>
        </w:rPr>
        <w:t>o afecte la administración de justicia o la seguridad de un denunciante, querellante o testigo, así como</w:t>
      </w:r>
      <w:r>
        <w:rPr>
          <w:rFonts w:ascii="Palatino Linotype" w:hAnsi="Palatino Linotype"/>
          <w:i/>
          <w:sz w:val="22"/>
          <w:szCs w:val="22"/>
        </w:rPr>
        <w:t xml:space="preserve"> </w:t>
      </w:r>
      <w:r w:rsidRPr="00BA2C2D">
        <w:rPr>
          <w:rFonts w:ascii="Palatino Linotype" w:hAnsi="Palatino Linotype"/>
          <w:i/>
          <w:sz w:val="22"/>
          <w:szCs w:val="22"/>
        </w:rPr>
        <w:t>sus familias, en los términos de las disposiciones jurídicas aplicables;</w:t>
      </w:r>
    </w:p>
    <w:p w:rsidR="004B4B6D" w:rsidRDefault="004B4B6D" w:rsidP="00BA2C2D">
      <w:pPr>
        <w:ind w:left="851" w:right="902"/>
        <w:jc w:val="both"/>
        <w:rPr>
          <w:rFonts w:ascii="Palatino Linotype" w:hAnsi="Palatino Linotype"/>
          <w:b/>
          <w:i/>
          <w:sz w:val="22"/>
          <w:szCs w:val="22"/>
        </w:rPr>
      </w:pPr>
    </w:p>
    <w:p w:rsidR="00BA2C2D" w:rsidRPr="00BA2C2D" w:rsidRDefault="00BA2C2D" w:rsidP="00BA2C2D">
      <w:pPr>
        <w:ind w:left="851" w:right="902"/>
        <w:jc w:val="both"/>
        <w:rPr>
          <w:rFonts w:ascii="Palatino Linotype" w:hAnsi="Palatino Linotype"/>
          <w:i/>
          <w:sz w:val="22"/>
          <w:szCs w:val="22"/>
        </w:rPr>
      </w:pPr>
      <w:r w:rsidRPr="004B4B6D">
        <w:rPr>
          <w:rFonts w:ascii="Palatino Linotype" w:hAnsi="Palatino Linotype"/>
          <w:b/>
          <w:i/>
          <w:sz w:val="22"/>
          <w:szCs w:val="22"/>
        </w:rPr>
        <w:t>VII</w:t>
      </w:r>
      <w:r w:rsidRPr="00BA2C2D">
        <w:rPr>
          <w:rFonts w:ascii="Palatino Linotype" w:hAnsi="Palatino Linotype"/>
          <w:i/>
          <w:sz w:val="22"/>
          <w:szCs w:val="22"/>
        </w:rPr>
        <w:t>. La que contengan las opiniones, recomendaciones o puntos de vista que formen parte del proceso</w:t>
      </w:r>
      <w:r w:rsidR="004B4B6D">
        <w:rPr>
          <w:rFonts w:ascii="Palatino Linotype" w:hAnsi="Palatino Linotype"/>
          <w:i/>
          <w:sz w:val="22"/>
          <w:szCs w:val="22"/>
        </w:rPr>
        <w:t xml:space="preserve"> </w:t>
      </w:r>
      <w:r w:rsidRPr="00BA2C2D">
        <w:rPr>
          <w:rFonts w:ascii="Palatino Linotype" w:hAnsi="Palatino Linotype"/>
          <w:i/>
          <w:sz w:val="22"/>
          <w:szCs w:val="22"/>
        </w:rPr>
        <w:t>deliberativo de los servidores públicos, hasta en tanto sea adoptada la decisión definitiva, la cual</w:t>
      </w:r>
      <w:r w:rsidR="004B4B6D">
        <w:rPr>
          <w:rFonts w:ascii="Palatino Linotype" w:hAnsi="Palatino Linotype"/>
          <w:i/>
          <w:sz w:val="22"/>
          <w:szCs w:val="22"/>
        </w:rPr>
        <w:t xml:space="preserve"> </w:t>
      </w:r>
      <w:r w:rsidRPr="00BA2C2D">
        <w:rPr>
          <w:rFonts w:ascii="Palatino Linotype" w:hAnsi="Palatino Linotype"/>
          <w:i/>
          <w:sz w:val="22"/>
          <w:szCs w:val="22"/>
        </w:rPr>
        <w:t>deberá estar documentada;</w:t>
      </w:r>
    </w:p>
    <w:p w:rsidR="006742C6" w:rsidRDefault="006742C6" w:rsidP="00BA2C2D">
      <w:pPr>
        <w:ind w:left="851" w:right="902"/>
        <w:jc w:val="both"/>
        <w:rPr>
          <w:rFonts w:ascii="Palatino Linotype" w:hAnsi="Palatino Linotype"/>
          <w:b/>
          <w:i/>
          <w:sz w:val="22"/>
          <w:szCs w:val="22"/>
        </w:rPr>
      </w:pPr>
    </w:p>
    <w:p w:rsidR="00BA2C2D" w:rsidRPr="00BA2C2D" w:rsidRDefault="00BA2C2D" w:rsidP="00BA2C2D">
      <w:pPr>
        <w:ind w:left="851" w:right="902"/>
        <w:jc w:val="both"/>
        <w:rPr>
          <w:rFonts w:ascii="Palatino Linotype" w:hAnsi="Palatino Linotype"/>
          <w:i/>
          <w:sz w:val="22"/>
          <w:szCs w:val="22"/>
        </w:rPr>
      </w:pPr>
      <w:r w:rsidRPr="004B4B6D">
        <w:rPr>
          <w:rFonts w:ascii="Palatino Linotype" w:hAnsi="Palatino Linotype"/>
          <w:b/>
          <w:i/>
          <w:sz w:val="22"/>
          <w:szCs w:val="22"/>
        </w:rPr>
        <w:t>VIII</w:t>
      </w:r>
      <w:r w:rsidRPr="00BA2C2D">
        <w:rPr>
          <w:rFonts w:ascii="Palatino Linotype" w:hAnsi="Palatino Linotype"/>
          <w:i/>
          <w:sz w:val="22"/>
          <w:szCs w:val="22"/>
        </w:rPr>
        <w:t>. Vulnere la conducción de los expedientes judiciales o de los procedimientos administrativos</w:t>
      </w:r>
      <w:r w:rsidR="004B4B6D">
        <w:rPr>
          <w:rFonts w:ascii="Palatino Linotype" w:hAnsi="Palatino Linotype"/>
          <w:i/>
          <w:sz w:val="22"/>
          <w:szCs w:val="22"/>
        </w:rPr>
        <w:t xml:space="preserve"> </w:t>
      </w:r>
      <w:r w:rsidRPr="00BA2C2D">
        <w:rPr>
          <w:rFonts w:ascii="Palatino Linotype" w:hAnsi="Palatino Linotype"/>
          <w:i/>
          <w:sz w:val="22"/>
          <w:szCs w:val="22"/>
        </w:rPr>
        <w:t>seguidos en forma de juicio, en tanto no hayan quedado firmes;</w:t>
      </w:r>
    </w:p>
    <w:p w:rsidR="004B4B6D" w:rsidRDefault="004B4B6D" w:rsidP="00BA2C2D">
      <w:pPr>
        <w:ind w:left="851" w:right="902"/>
        <w:jc w:val="both"/>
        <w:rPr>
          <w:rFonts w:ascii="Palatino Linotype" w:hAnsi="Palatino Linotype"/>
          <w:b/>
          <w:i/>
          <w:sz w:val="22"/>
          <w:szCs w:val="22"/>
        </w:rPr>
      </w:pPr>
    </w:p>
    <w:p w:rsidR="00BA2C2D" w:rsidRPr="00BA2C2D" w:rsidRDefault="00BA2C2D" w:rsidP="00BA2C2D">
      <w:pPr>
        <w:ind w:left="851" w:right="902"/>
        <w:jc w:val="both"/>
        <w:rPr>
          <w:rFonts w:ascii="Palatino Linotype" w:hAnsi="Palatino Linotype"/>
          <w:i/>
          <w:sz w:val="22"/>
          <w:szCs w:val="22"/>
        </w:rPr>
      </w:pPr>
      <w:r w:rsidRPr="004B4B6D">
        <w:rPr>
          <w:rFonts w:ascii="Palatino Linotype" w:hAnsi="Palatino Linotype"/>
          <w:b/>
          <w:i/>
          <w:sz w:val="22"/>
          <w:szCs w:val="22"/>
        </w:rPr>
        <w:t>IX</w:t>
      </w:r>
      <w:r w:rsidRPr="00BA2C2D">
        <w:rPr>
          <w:rFonts w:ascii="Palatino Linotype" w:hAnsi="Palatino Linotype"/>
          <w:i/>
          <w:sz w:val="22"/>
          <w:szCs w:val="22"/>
        </w:rPr>
        <w:t>. Se encuentre contenida dentro de las investigaciones de hechos que la Ley señale como delitos y se</w:t>
      </w:r>
      <w:r w:rsidR="004B4B6D">
        <w:rPr>
          <w:rFonts w:ascii="Palatino Linotype" w:hAnsi="Palatino Linotype"/>
          <w:i/>
          <w:sz w:val="22"/>
          <w:szCs w:val="22"/>
        </w:rPr>
        <w:t xml:space="preserve"> </w:t>
      </w:r>
      <w:r w:rsidRPr="00BA2C2D">
        <w:rPr>
          <w:rFonts w:ascii="Palatino Linotype" w:hAnsi="Palatino Linotype"/>
          <w:i/>
          <w:sz w:val="22"/>
          <w:szCs w:val="22"/>
        </w:rPr>
        <w:t>tramiten ante el Ministerio Público;</w:t>
      </w:r>
    </w:p>
    <w:p w:rsidR="004B4B6D" w:rsidRDefault="004B4B6D" w:rsidP="00BA2C2D">
      <w:pPr>
        <w:ind w:left="851" w:right="902"/>
        <w:jc w:val="both"/>
        <w:rPr>
          <w:rFonts w:ascii="Palatino Linotype" w:hAnsi="Palatino Linotype"/>
          <w:b/>
          <w:i/>
          <w:sz w:val="22"/>
          <w:szCs w:val="22"/>
        </w:rPr>
      </w:pPr>
    </w:p>
    <w:p w:rsidR="00BA2C2D" w:rsidRPr="00BA2C2D" w:rsidRDefault="00BA2C2D" w:rsidP="00BA2C2D">
      <w:pPr>
        <w:ind w:left="851" w:right="902"/>
        <w:jc w:val="both"/>
        <w:rPr>
          <w:rFonts w:ascii="Palatino Linotype" w:hAnsi="Palatino Linotype"/>
          <w:i/>
          <w:sz w:val="22"/>
          <w:szCs w:val="22"/>
        </w:rPr>
      </w:pPr>
      <w:r w:rsidRPr="004B4B6D">
        <w:rPr>
          <w:rFonts w:ascii="Palatino Linotype" w:hAnsi="Palatino Linotype"/>
          <w:b/>
          <w:i/>
          <w:sz w:val="22"/>
          <w:szCs w:val="22"/>
        </w:rPr>
        <w:t>X</w:t>
      </w:r>
      <w:r w:rsidRPr="00BA2C2D">
        <w:rPr>
          <w:rFonts w:ascii="Palatino Linotype" w:hAnsi="Palatino Linotype"/>
          <w:i/>
          <w:sz w:val="22"/>
          <w:szCs w:val="22"/>
        </w:rPr>
        <w:t>. El daño que pueda producirse con la publicación de la información sea mayor que el interés</w:t>
      </w:r>
      <w:r w:rsidR="004B4B6D">
        <w:rPr>
          <w:rFonts w:ascii="Palatino Linotype" w:hAnsi="Palatino Linotype"/>
          <w:i/>
          <w:sz w:val="22"/>
          <w:szCs w:val="22"/>
        </w:rPr>
        <w:t xml:space="preserve"> </w:t>
      </w:r>
      <w:r w:rsidRPr="00BA2C2D">
        <w:rPr>
          <w:rFonts w:ascii="Palatino Linotype" w:hAnsi="Palatino Linotype"/>
          <w:i/>
          <w:sz w:val="22"/>
          <w:szCs w:val="22"/>
        </w:rPr>
        <w:t xml:space="preserve">público de conocer la información de referencia, siempre que esté </w:t>
      </w:r>
      <w:r w:rsidRPr="00BA2C2D">
        <w:rPr>
          <w:rFonts w:ascii="Palatino Linotype" w:hAnsi="Palatino Linotype"/>
          <w:i/>
          <w:sz w:val="22"/>
          <w:szCs w:val="22"/>
        </w:rPr>
        <w:lastRenderedPageBreak/>
        <w:t>directamente relacionado con</w:t>
      </w:r>
      <w:r w:rsidR="004B4B6D">
        <w:rPr>
          <w:rFonts w:ascii="Palatino Linotype" w:hAnsi="Palatino Linotype"/>
          <w:i/>
          <w:sz w:val="22"/>
          <w:szCs w:val="22"/>
        </w:rPr>
        <w:t xml:space="preserve"> </w:t>
      </w:r>
      <w:r w:rsidRPr="00BA2C2D">
        <w:rPr>
          <w:rFonts w:ascii="Palatino Linotype" w:hAnsi="Palatino Linotype"/>
          <w:i/>
          <w:sz w:val="22"/>
          <w:szCs w:val="22"/>
        </w:rPr>
        <w:t>procesos o procedimientos administrativos o judiciales que no hayan quedado firmes;</w:t>
      </w:r>
    </w:p>
    <w:p w:rsidR="004B4B6D" w:rsidRDefault="004B4B6D" w:rsidP="00BA2C2D">
      <w:pPr>
        <w:ind w:left="851" w:right="902"/>
        <w:jc w:val="both"/>
        <w:rPr>
          <w:rFonts w:ascii="Palatino Linotype" w:hAnsi="Palatino Linotype"/>
          <w:i/>
          <w:sz w:val="22"/>
          <w:szCs w:val="22"/>
        </w:rPr>
      </w:pPr>
    </w:p>
    <w:p w:rsidR="00BA2C2D" w:rsidRPr="00BA2C2D" w:rsidRDefault="00BA2C2D" w:rsidP="00BA2C2D">
      <w:pPr>
        <w:ind w:left="851" w:right="902"/>
        <w:jc w:val="both"/>
        <w:rPr>
          <w:rFonts w:ascii="Palatino Linotype" w:hAnsi="Palatino Linotype"/>
          <w:i/>
          <w:sz w:val="22"/>
          <w:szCs w:val="22"/>
        </w:rPr>
      </w:pPr>
      <w:r w:rsidRPr="00BA2C2D">
        <w:rPr>
          <w:rFonts w:ascii="Palatino Linotype" w:hAnsi="Palatino Linotype"/>
          <w:i/>
          <w:sz w:val="22"/>
          <w:szCs w:val="22"/>
        </w:rPr>
        <w:t>Cuando se trate de información sobre estudios y proyectos cuya divulgación pueda causar daños al</w:t>
      </w:r>
      <w:r w:rsidR="004B4B6D">
        <w:rPr>
          <w:rFonts w:ascii="Palatino Linotype" w:hAnsi="Palatino Linotype"/>
          <w:i/>
          <w:sz w:val="22"/>
          <w:szCs w:val="22"/>
        </w:rPr>
        <w:t xml:space="preserve"> </w:t>
      </w:r>
      <w:r w:rsidRPr="00BA2C2D">
        <w:rPr>
          <w:rFonts w:ascii="Palatino Linotype" w:hAnsi="Palatino Linotype"/>
          <w:i/>
          <w:sz w:val="22"/>
          <w:szCs w:val="22"/>
        </w:rPr>
        <w:t>interés del Estado o suponga un riesgo para su realización, siempre que esté directamente relacionado</w:t>
      </w:r>
      <w:r w:rsidR="004B4B6D">
        <w:rPr>
          <w:rFonts w:ascii="Palatino Linotype" w:hAnsi="Palatino Linotype"/>
          <w:i/>
          <w:sz w:val="22"/>
          <w:szCs w:val="22"/>
        </w:rPr>
        <w:t xml:space="preserve"> </w:t>
      </w:r>
      <w:r w:rsidRPr="00BA2C2D">
        <w:rPr>
          <w:rFonts w:ascii="Palatino Linotype" w:hAnsi="Palatino Linotype"/>
          <w:i/>
          <w:sz w:val="22"/>
          <w:szCs w:val="22"/>
        </w:rPr>
        <w:t>con procesos o procedimientos administrativos o judiciales que no hayan quedado firmes; y</w:t>
      </w:r>
    </w:p>
    <w:p w:rsidR="004B4B6D" w:rsidRDefault="004B4B6D" w:rsidP="00BA2C2D">
      <w:pPr>
        <w:ind w:left="851" w:right="902"/>
        <w:jc w:val="both"/>
        <w:rPr>
          <w:rFonts w:ascii="Palatino Linotype" w:hAnsi="Palatino Linotype"/>
          <w:i/>
          <w:sz w:val="22"/>
          <w:szCs w:val="22"/>
        </w:rPr>
      </w:pPr>
    </w:p>
    <w:p w:rsidR="00BA2C2D" w:rsidRPr="00BA2C2D" w:rsidRDefault="00BA2C2D" w:rsidP="00BA2C2D">
      <w:pPr>
        <w:ind w:left="851" w:right="902"/>
        <w:jc w:val="both"/>
        <w:rPr>
          <w:rFonts w:ascii="Palatino Linotype" w:hAnsi="Palatino Linotype"/>
          <w:i/>
          <w:sz w:val="22"/>
          <w:szCs w:val="22"/>
        </w:rPr>
      </w:pPr>
      <w:r w:rsidRPr="004B4B6D">
        <w:rPr>
          <w:rFonts w:ascii="Palatino Linotype" w:hAnsi="Palatino Linotype"/>
          <w:b/>
          <w:i/>
          <w:sz w:val="22"/>
          <w:szCs w:val="22"/>
        </w:rPr>
        <w:t>XI</w:t>
      </w:r>
      <w:r w:rsidRPr="00BA2C2D">
        <w:rPr>
          <w:rFonts w:ascii="Palatino Linotype" w:hAnsi="Palatino Linotype"/>
          <w:i/>
          <w:sz w:val="22"/>
          <w:szCs w:val="22"/>
        </w:rPr>
        <w:t>. Las que por disposición expresa de una ley tengan tal carácter, siempre que sean acordes con las</w:t>
      </w:r>
      <w:r w:rsidR="004B4B6D">
        <w:rPr>
          <w:rFonts w:ascii="Palatino Linotype" w:hAnsi="Palatino Linotype"/>
          <w:i/>
          <w:sz w:val="22"/>
          <w:szCs w:val="22"/>
        </w:rPr>
        <w:t xml:space="preserve"> </w:t>
      </w:r>
      <w:r w:rsidRPr="00BA2C2D">
        <w:rPr>
          <w:rFonts w:ascii="Palatino Linotype" w:hAnsi="Palatino Linotype"/>
          <w:i/>
          <w:sz w:val="22"/>
          <w:szCs w:val="22"/>
        </w:rPr>
        <w:t>bases, principios y disposiciones establecidos en esta Ley y no la contravengan; así como las previstas</w:t>
      </w:r>
      <w:r w:rsidR="004B4B6D">
        <w:rPr>
          <w:rFonts w:ascii="Palatino Linotype" w:hAnsi="Palatino Linotype"/>
          <w:i/>
          <w:sz w:val="22"/>
          <w:szCs w:val="22"/>
        </w:rPr>
        <w:t xml:space="preserve"> </w:t>
      </w:r>
      <w:r w:rsidRPr="00BA2C2D">
        <w:rPr>
          <w:rFonts w:ascii="Palatino Linotype" w:hAnsi="Palatino Linotype"/>
          <w:i/>
          <w:sz w:val="22"/>
          <w:szCs w:val="22"/>
        </w:rPr>
        <w:t>en tratados internacionales.</w:t>
      </w:r>
      <w:r w:rsidR="004B4B6D">
        <w:rPr>
          <w:rFonts w:ascii="Palatino Linotype" w:hAnsi="Palatino Linotype"/>
          <w:i/>
          <w:sz w:val="22"/>
          <w:szCs w:val="22"/>
        </w:rPr>
        <w:t>”</w:t>
      </w:r>
    </w:p>
    <w:p w:rsidR="004B4B6D" w:rsidRDefault="004B4B6D" w:rsidP="00BA2C2D">
      <w:pPr>
        <w:ind w:left="851" w:right="902"/>
        <w:jc w:val="both"/>
        <w:rPr>
          <w:rFonts w:ascii="Palatino Linotype" w:hAnsi="Palatino Linotype"/>
          <w:i/>
          <w:sz w:val="22"/>
          <w:szCs w:val="22"/>
        </w:rPr>
      </w:pPr>
    </w:p>
    <w:p w:rsidR="00BA2C2D" w:rsidRPr="002E2B9E" w:rsidRDefault="004B4B6D" w:rsidP="00BA2C2D">
      <w:pPr>
        <w:ind w:left="851" w:right="902"/>
        <w:jc w:val="both"/>
        <w:rPr>
          <w:rFonts w:ascii="Palatino Linotype" w:hAnsi="Palatino Linotype"/>
          <w:i/>
          <w:sz w:val="22"/>
          <w:szCs w:val="22"/>
        </w:rPr>
      </w:pPr>
      <w:r>
        <w:rPr>
          <w:rFonts w:ascii="Palatino Linotype" w:hAnsi="Palatino Linotype"/>
          <w:i/>
          <w:sz w:val="22"/>
          <w:szCs w:val="22"/>
        </w:rPr>
        <w:t>“</w:t>
      </w:r>
      <w:r w:rsidR="00BA2C2D" w:rsidRPr="004B4B6D">
        <w:rPr>
          <w:rFonts w:ascii="Palatino Linotype" w:hAnsi="Palatino Linotype"/>
          <w:b/>
          <w:i/>
          <w:sz w:val="22"/>
          <w:szCs w:val="22"/>
        </w:rPr>
        <w:t>Artículo 141</w:t>
      </w:r>
      <w:r w:rsidR="00BA2C2D" w:rsidRPr="00BA2C2D">
        <w:rPr>
          <w:rFonts w:ascii="Palatino Linotype" w:hAnsi="Palatino Linotype"/>
          <w:i/>
          <w:sz w:val="22"/>
          <w:szCs w:val="22"/>
        </w:rPr>
        <w:t xml:space="preserve">. </w:t>
      </w:r>
      <w:r w:rsidR="00BA2C2D" w:rsidRPr="004B4B6D">
        <w:rPr>
          <w:rFonts w:ascii="Palatino Linotype" w:hAnsi="Palatino Linotype"/>
          <w:i/>
          <w:sz w:val="22"/>
          <w:szCs w:val="22"/>
          <w:u w:val="single"/>
        </w:rPr>
        <w:t xml:space="preserve">Las causales de reserva </w:t>
      </w:r>
      <w:r w:rsidR="00BA2C2D" w:rsidRPr="004B4B6D">
        <w:rPr>
          <w:rFonts w:ascii="Palatino Linotype" w:hAnsi="Palatino Linotype"/>
          <w:i/>
          <w:sz w:val="22"/>
          <w:szCs w:val="22"/>
        </w:rPr>
        <w:t>previstas en este Capítulo</w:t>
      </w:r>
      <w:r w:rsidR="00BA2C2D" w:rsidRPr="004B4B6D">
        <w:rPr>
          <w:rFonts w:ascii="Palatino Linotype" w:hAnsi="Palatino Linotype"/>
          <w:i/>
          <w:sz w:val="22"/>
          <w:szCs w:val="22"/>
          <w:u w:val="single"/>
        </w:rPr>
        <w:t xml:space="preserve"> se deberán fundar y motivar</w:t>
      </w:r>
      <w:r w:rsidR="00BA2C2D" w:rsidRPr="004B4B6D">
        <w:rPr>
          <w:rFonts w:ascii="Palatino Linotype" w:hAnsi="Palatino Linotype"/>
          <w:i/>
          <w:sz w:val="22"/>
          <w:szCs w:val="22"/>
        </w:rPr>
        <w:t xml:space="preserve">, </w:t>
      </w:r>
      <w:r w:rsidR="00BA2C2D" w:rsidRPr="004B4B6D">
        <w:rPr>
          <w:rFonts w:ascii="Palatino Linotype" w:hAnsi="Palatino Linotype"/>
          <w:i/>
          <w:sz w:val="22"/>
          <w:szCs w:val="22"/>
          <w:u w:val="single"/>
        </w:rPr>
        <w:t>a través</w:t>
      </w:r>
      <w:r w:rsidRPr="004B4B6D">
        <w:rPr>
          <w:rFonts w:ascii="Palatino Linotype" w:hAnsi="Palatino Linotype"/>
          <w:i/>
          <w:sz w:val="22"/>
          <w:szCs w:val="22"/>
          <w:u w:val="single"/>
        </w:rPr>
        <w:t xml:space="preserve"> de la aplicación</w:t>
      </w:r>
      <w:r w:rsidRPr="00C7711B">
        <w:rPr>
          <w:rFonts w:ascii="Palatino Linotype" w:hAnsi="Palatino Linotype"/>
          <w:i/>
          <w:sz w:val="22"/>
          <w:szCs w:val="22"/>
          <w:u w:val="single"/>
        </w:rPr>
        <w:t xml:space="preserve"> de</w:t>
      </w:r>
      <w:r w:rsidRPr="00C7711B">
        <w:rPr>
          <w:rFonts w:ascii="Palatino Linotype" w:hAnsi="Palatino Linotype"/>
          <w:i/>
          <w:sz w:val="22"/>
          <w:szCs w:val="22"/>
        </w:rPr>
        <w:t xml:space="preserve"> </w:t>
      </w:r>
      <w:r w:rsidRPr="00C7711B">
        <w:rPr>
          <w:rFonts w:ascii="Palatino Linotype" w:hAnsi="Palatino Linotype"/>
          <w:i/>
          <w:sz w:val="22"/>
          <w:szCs w:val="22"/>
          <w:u w:val="single"/>
        </w:rPr>
        <w:t>l</w:t>
      </w:r>
      <w:r w:rsidRPr="004B4B6D">
        <w:rPr>
          <w:rFonts w:ascii="Palatino Linotype" w:hAnsi="Palatino Linotype"/>
          <w:i/>
          <w:sz w:val="22"/>
          <w:szCs w:val="22"/>
          <w:u w:val="single"/>
        </w:rPr>
        <w:t>a prueba de daño</w:t>
      </w:r>
      <w:r w:rsidRPr="00C7711B">
        <w:rPr>
          <w:rFonts w:ascii="Palatino Linotype" w:hAnsi="Palatino Linotype"/>
          <w:i/>
          <w:sz w:val="22"/>
          <w:szCs w:val="22"/>
        </w:rPr>
        <w:t xml:space="preserve"> </w:t>
      </w:r>
      <w:r w:rsidRPr="004B4B6D">
        <w:rPr>
          <w:rFonts w:ascii="Palatino Linotype" w:hAnsi="Palatino Linotype"/>
          <w:i/>
          <w:sz w:val="22"/>
          <w:szCs w:val="22"/>
          <w:u w:val="single"/>
        </w:rPr>
        <w:t>a la que se hace referencia en el presente Título</w:t>
      </w:r>
      <w:r w:rsidRPr="004B4B6D">
        <w:rPr>
          <w:rFonts w:ascii="Palatino Linotype" w:hAnsi="Palatino Linotype"/>
          <w:i/>
          <w:sz w:val="22"/>
          <w:szCs w:val="22"/>
        </w:rPr>
        <w:t>.</w:t>
      </w:r>
      <w:r>
        <w:rPr>
          <w:rFonts w:ascii="Palatino Linotype" w:hAnsi="Palatino Linotype"/>
          <w:i/>
          <w:sz w:val="22"/>
          <w:szCs w:val="22"/>
        </w:rPr>
        <w:t>”</w:t>
      </w:r>
    </w:p>
    <w:p w:rsidR="00A92484" w:rsidRDefault="00A92484" w:rsidP="00A92484">
      <w:pPr>
        <w:spacing w:line="360" w:lineRule="auto"/>
        <w:jc w:val="both"/>
        <w:rPr>
          <w:rFonts w:ascii="Palatino Linotype" w:hAnsi="Palatino Linotype"/>
          <w:highlight w:val="cyan"/>
        </w:rPr>
      </w:pPr>
    </w:p>
    <w:p w:rsidR="00ED7928" w:rsidRPr="00E62C20" w:rsidRDefault="00ED7928" w:rsidP="00A92484">
      <w:pPr>
        <w:spacing w:line="360" w:lineRule="auto"/>
        <w:jc w:val="both"/>
        <w:rPr>
          <w:rFonts w:ascii="Palatino Linotype" w:hAnsi="Palatino Linotype" w:cs="Arial"/>
          <w:bCs/>
        </w:rPr>
      </w:pPr>
      <w:r w:rsidRPr="00E62C20">
        <w:rPr>
          <w:rFonts w:ascii="Palatino Linotype" w:hAnsi="Palatino Linotype" w:cs="Arial"/>
          <w:bCs/>
        </w:rPr>
        <w:t>E</w:t>
      </w:r>
      <w:r w:rsidR="00FC5177" w:rsidRPr="00E62C20">
        <w:rPr>
          <w:rFonts w:ascii="Palatino Linotype" w:hAnsi="Palatino Linotype" w:cs="Arial"/>
          <w:bCs/>
        </w:rPr>
        <w:t>n consecuencia, con la finalidad de garantizar el pleno ejercicio del derecho de acceso a la información pública</w:t>
      </w:r>
      <w:r w:rsidR="00615D41" w:rsidRPr="00E62C20">
        <w:rPr>
          <w:rFonts w:ascii="Palatino Linotype" w:hAnsi="Palatino Linotype" w:cs="Arial"/>
          <w:bCs/>
        </w:rPr>
        <w:t xml:space="preserve"> del requirente</w:t>
      </w:r>
      <w:r w:rsidR="00FC5177" w:rsidRPr="00E62C20">
        <w:rPr>
          <w:rFonts w:ascii="Palatino Linotype" w:hAnsi="Palatino Linotype" w:cs="Arial"/>
          <w:bCs/>
        </w:rPr>
        <w:t xml:space="preserve">, lo procedente es ordenar al </w:t>
      </w:r>
      <w:r w:rsidRPr="00E62C20">
        <w:rPr>
          <w:rFonts w:ascii="Palatino Linotype" w:hAnsi="Palatino Linotype" w:cs="Arial"/>
          <w:b/>
          <w:bCs/>
        </w:rPr>
        <w:t>SUJETO OBLIGADO</w:t>
      </w:r>
      <w:r w:rsidR="00FC5177" w:rsidRPr="00E62C20">
        <w:rPr>
          <w:rFonts w:ascii="Palatino Linotype" w:hAnsi="Palatino Linotype" w:cs="Arial"/>
          <w:bCs/>
        </w:rPr>
        <w:t xml:space="preserve"> </w:t>
      </w:r>
      <w:r w:rsidRPr="00E62C20">
        <w:rPr>
          <w:rFonts w:ascii="Palatino Linotype" w:hAnsi="Palatino Linotype" w:cs="Arial"/>
          <w:bCs/>
        </w:rPr>
        <w:t xml:space="preserve">entregue al particular </w:t>
      </w:r>
      <w:r w:rsidR="00FC5177" w:rsidRPr="00E62C20">
        <w:rPr>
          <w:rFonts w:ascii="Palatino Linotype" w:hAnsi="Palatino Linotype" w:cs="Arial"/>
          <w:bCs/>
        </w:rPr>
        <w:t xml:space="preserve">el </w:t>
      </w:r>
      <w:r w:rsidRPr="00E62C20">
        <w:rPr>
          <w:rFonts w:ascii="Palatino Linotype" w:hAnsi="Palatino Linotype" w:cs="Arial"/>
          <w:bCs/>
        </w:rPr>
        <w:t xml:space="preserve">Acuerdo de Clasificación de Información Confidencial debidamente motivado y fundado, que sustente la versión pública de la resolución </w:t>
      </w:r>
      <w:r w:rsidR="00667989" w:rsidRPr="00E62C20">
        <w:rPr>
          <w:rFonts w:ascii="Palatino Linotype" w:hAnsi="Palatino Linotype" w:cs="Arial"/>
          <w:bCs/>
        </w:rPr>
        <w:t xml:space="preserve">del recurso de revisión número </w:t>
      </w:r>
      <w:r w:rsidR="00667989" w:rsidRPr="00E62C20">
        <w:rPr>
          <w:rFonts w:ascii="Palatino Linotype" w:hAnsi="Palatino Linotype" w:cs="Arial"/>
          <w:b/>
          <w:bCs/>
          <w:i/>
        </w:rPr>
        <w:t>RR-PAR/326/2014</w:t>
      </w:r>
      <w:r w:rsidR="00667989" w:rsidRPr="00E62C20">
        <w:rPr>
          <w:rFonts w:ascii="Palatino Linotype" w:hAnsi="Palatino Linotype" w:cs="Arial"/>
          <w:bCs/>
        </w:rPr>
        <w:t xml:space="preserve"> otorgada en respuesta.</w:t>
      </w:r>
    </w:p>
    <w:p w:rsidR="00A92484" w:rsidRPr="00A92484" w:rsidRDefault="00A92484" w:rsidP="00BE4324">
      <w:pPr>
        <w:spacing w:line="360" w:lineRule="auto"/>
        <w:ind w:right="49"/>
        <w:jc w:val="both"/>
        <w:rPr>
          <w:rFonts w:ascii="Palatino Linotype" w:hAnsi="Palatino Linotype" w:cs="Arial"/>
          <w:bCs/>
          <w:sz w:val="16"/>
          <w:szCs w:val="16"/>
        </w:rPr>
      </w:pPr>
    </w:p>
    <w:p w:rsidR="00A92484" w:rsidRDefault="003A5C03" w:rsidP="00BE4324">
      <w:pPr>
        <w:spacing w:line="360" w:lineRule="auto"/>
        <w:ind w:right="49"/>
        <w:jc w:val="both"/>
        <w:rPr>
          <w:rFonts w:ascii="Palatino Linotype" w:hAnsi="Palatino Linotype"/>
        </w:rPr>
      </w:pPr>
      <w:r w:rsidRPr="001F6DCD">
        <w:rPr>
          <w:rFonts w:ascii="Palatino Linotype" w:hAnsi="Palatino Linotype" w:cs="Arial"/>
          <w:bCs/>
        </w:rPr>
        <w:t xml:space="preserve">Para lo cual el </w:t>
      </w:r>
      <w:r w:rsidRPr="001F6DCD">
        <w:rPr>
          <w:rFonts w:ascii="Palatino Linotype" w:hAnsi="Palatino Linotype" w:cs="Arial"/>
          <w:b/>
          <w:bCs/>
        </w:rPr>
        <w:t>SUJETO OBLIGADO</w:t>
      </w:r>
      <w:r w:rsidRPr="001F6DCD">
        <w:rPr>
          <w:rFonts w:ascii="Palatino Linotype" w:hAnsi="Palatino Linotype" w:cs="Arial"/>
          <w:bCs/>
        </w:rPr>
        <w:t xml:space="preserve"> deberá considerar </w:t>
      </w:r>
      <w:r w:rsidR="00BE4324" w:rsidRPr="001F6DCD">
        <w:rPr>
          <w:rFonts w:ascii="Palatino Linotype" w:hAnsi="Palatino Linotype" w:cs="Arial"/>
          <w:bCs/>
        </w:rPr>
        <w:t xml:space="preserve"> que  </w:t>
      </w:r>
      <w:r w:rsidR="00BE4324" w:rsidRPr="001F6DCD">
        <w:rPr>
          <w:rFonts w:ascii="Palatino Linotype" w:hAnsi="Palatino Linotype"/>
          <w:w w:val="110"/>
        </w:rPr>
        <w:t xml:space="preserve">si bien la regla general prevista por la ley de la materia es que debe otorgarse el acceso a toda aquella información que se encuentre bajo resguardo del </w:t>
      </w:r>
      <w:r w:rsidR="00BE4324" w:rsidRPr="001F6DCD">
        <w:rPr>
          <w:rFonts w:ascii="Palatino Linotype" w:hAnsi="Palatino Linotype"/>
          <w:b/>
          <w:w w:val="110"/>
        </w:rPr>
        <w:t>SUJETO OBLIGADO</w:t>
      </w:r>
      <w:r w:rsidR="00BE4324" w:rsidRPr="001F6DCD">
        <w:rPr>
          <w:rFonts w:ascii="Palatino Linotype" w:hAnsi="Palatino Linotype"/>
          <w:w w:val="110"/>
        </w:rPr>
        <w:t xml:space="preserve">, esa premisa no es ilimitada, pues cuando dicha información se ubique en cualquiera de las hipótesis previstas en los artículos 3, fracciones IX y XXI, y 143 fracción I de la Ley de Transparencia y Acceso a </w:t>
      </w:r>
      <w:r w:rsidR="00BE4324" w:rsidRPr="001F6DCD">
        <w:rPr>
          <w:rFonts w:ascii="Palatino Linotype" w:hAnsi="Palatino Linotype"/>
          <w:w w:val="110"/>
        </w:rPr>
        <w:lastRenderedPageBreak/>
        <w:t>la información Pública vigente en la entidad</w:t>
      </w:r>
      <w:r w:rsidR="00BE4324" w:rsidRPr="001F6DCD">
        <w:rPr>
          <w:rFonts w:ascii="Palatino Linotype" w:hAnsi="Palatino Linotype" w:cs="Arial"/>
          <w:vertAlign w:val="superscript"/>
        </w:rPr>
        <w:footnoteReference w:id="2"/>
      </w:r>
      <w:r w:rsidR="00BE4324" w:rsidRPr="001F6DCD">
        <w:rPr>
          <w:rFonts w:ascii="Palatino Linotype" w:hAnsi="Palatino Linotype"/>
          <w:w w:val="110"/>
        </w:rPr>
        <w:t xml:space="preserve">, </w:t>
      </w:r>
      <w:r w:rsidR="00BE4324" w:rsidRPr="001F6DCD">
        <w:rPr>
          <w:rFonts w:ascii="Palatino Linotype" w:hAnsi="Palatino Linotype"/>
        </w:rPr>
        <w:t>debe limitarse el acceso a la misma.</w:t>
      </w:r>
    </w:p>
    <w:p w:rsidR="00BE4324" w:rsidRPr="001F6DCD" w:rsidRDefault="00BE4324" w:rsidP="00BE4324">
      <w:pPr>
        <w:spacing w:line="360" w:lineRule="auto"/>
        <w:ind w:right="49"/>
        <w:jc w:val="both"/>
        <w:rPr>
          <w:rFonts w:ascii="Palatino Linotype" w:hAnsi="Palatino Linotype"/>
          <w:w w:val="110"/>
        </w:rPr>
      </w:pPr>
      <w:r w:rsidRPr="001F6DCD">
        <w:rPr>
          <w:rFonts w:ascii="Palatino Linotype" w:hAnsi="Palatino Linotype"/>
        </w:rPr>
        <w:t xml:space="preserve"> </w:t>
      </w:r>
    </w:p>
    <w:p w:rsidR="00BE4324" w:rsidRPr="00BE4324" w:rsidRDefault="00BE4324" w:rsidP="00BE4324">
      <w:pPr>
        <w:spacing w:line="360" w:lineRule="auto"/>
        <w:ind w:right="49"/>
        <w:jc w:val="both"/>
        <w:rPr>
          <w:rFonts w:ascii="Palatino Linotype" w:hAnsi="Palatino Linotype"/>
        </w:rPr>
      </w:pPr>
      <w:r w:rsidRPr="00BE4324">
        <w:rPr>
          <w:rFonts w:ascii="Palatino Linotype" w:hAnsi="Palatino Linotype"/>
        </w:rPr>
        <w:t>En concordancia con lo anterior, es necesario resaltar, por una parte, que la información relativa a la vida privada de las personas debe considerarse en términos de los numerales 1, 4, fracciones XI y XII de la Ley de Protección de Datos Personales en Posesión de Sujetos Obligados vigente en la entidad</w:t>
      </w:r>
      <w:r w:rsidRPr="00BE4324">
        <w:rPr>
          <w:rFonts w:ascii="Palatino Linotype" w:hAnsi="Palatino Linotype" w:cs="Arial"/>
          <w:vertAlign w:val="superscript"/>
        </w:rPr>
        <w:footnoteReference w:id="3"/>
      </w:r>
      <w:r w:rsidRPr="00BE4324">
        <w:rPr>
          <w:rFonts w:ascii="Palatino Linotype" w:hAnsi="Palatino Linotype"/>
        </w:rPr>
        <w:t xml:space="preserve"> como datos </w:t>
      </w:r>
      <w:r w:rsidRPr="00BE4324">
        <w:rPr>
          <w:rFonts w:ascii="Palatino Linotype" w:hAnsi="Palatino Linotype"/>
        </w:rPr>
        <w:lastRenderedPageBreak/>
        <w:t>personales y datos personales sensibles, los cuales requieren el consentimiento de sus titulares para su tratamiento,</w:t>
      </w:r>
      <w:r w:rsidRPr="001F6DCD">
        <w:rPr>
          <w:rFonts w:ascii="Palatino Linotype" w:hAnsi="Palatino Linotype"/>
        </w:rPr>
        <w:t xml:space="preserve"> ello </w:t>
      </w:r>
      <w:r w:rsidRPr="00BE4324">
        <w:rPr>
          <w:rFonts w:ascii="Palatino Linotype" w:hAnsi="Palatino Linotype"/>
        </w:rPr>
        <w:t xml:space="preserve"> conforme a lo dispuesto en los artículos 18 y 19, de la Ley</w:t>
      </w:r>
      <w:r w:rsidRPr="00BE4324">
        <w:rPr>
          <w:rFonts w:ascii="Palatino Linotype" w:hAnsi="Palatino Linotype" w:cs="Arial"/>
          <w:vertAlign w:val="superscript"/>
        </w:rPr>
        <w:footnoteReference w:id="4"/>
      </w:r>
      <w:r w:rsidRPr="00BE4324">
        <w:rPr>
          <w:rFonts w:ascii="Palatino Linotype" w:hAnsi="Palatino Linotype"/>
        </w:rPr>
        <w:t xml:space="preserve"> citada. </w:t>
      </w:r>
    </w:p>
    <w:p w:rsidR="00BE4324" w:rsidRPr="00BE4324" w:rsidRDefault="00BE4324" w:rsidP="00BE4324">
      <w:pPr>
        <w:autoSpaceDE w:val="0"/>
        <w:autoSpaceDN w:val="0"/>
        <w:adjustRightInd w:val="0"/>
        <w:spacing w:line="360" w:lineRule="auto"/>
        <w:ind w:right="49"/>
        <w:jc w:val="both"/>
        <w:rPr>
          <w:rFonts w:ascii="Palatino Linotype" w:hAnsi="Palatino Linotype"/>
          <w:color w:val="FF0000"/>
          <w:sz w:val="16"/>
          <w:szCs w:val="16"/>
        </w:rPr>
      </w:pPr>
    </w:p>
    <w:p w:rsidR="00BE4324" w:rsidRPr="00BE4324" w:rsidRDefault="00BE4324" w:rsidP="00BE4324">
      <w:pPr>
        <w:autoSpaceDE w:val="0"/>
        <w:autoSpaceDN w:val="0"/>
        <w:adjustRightInd w:val="0"/>
        <w:spacing w:line="360" w:lineRule="auto"/>
        <w:ind w:right="49"/>
        <w:jc w:val="both"/>
        <w:rPr>
          <w:rFonts w:ascii="Palatino Linotype" w:hAnsi="Palatino Linotype"/>
        </w:rPr>
      </w:pPr>
      <w:r w:rsidRPr="00BE4324">
        <w:rPr>
          <w:rFonts w:ascii="Palatino Linotype" w:hAnsi="Palatino Linotype"/>
        </w:rPr>
        <w:t xml:space="preserve">Por lo anterior, el </w:t>
      </w:r>
      <w:r w:rsidRPr="00BE4324">
        <w:rPr>
          <w:rFonts w:ascii="Palatino Linotype" w:hAnsi="Palatino Linotype"/>
          <w:b/>
        </w:rPr>
        <w:t>SUJETO OBLIGADO</w:t>
      </w:r>
      <w:r w:rsidRPr="00BE4324">
        <w:rPr>
          <w:rFonts w:ascii="Palatino Linotype" w:hAnsi="Palatino Linotype"/>
        </w:rPr>
        <w:t xml:space="preserve"> deberá de proceder en el caso concreto a la clasificación de la información como confidencial en los términos siguientes</w:t>
      </w:r>
      <w:r w:rsidR="00961FAB">
        <w:rPr>
          <w:rFonts w:ascii="Palatino Linotype" w:hAnsi="Palatino Linotype"/>
        </w:rPr>
        <w:t>:</w:t>
      </w:r>
    </w:p>
    <w:p w:rsidR="00BE4324" w:rsidRPr="00BE4324" w:rsidRDefault="00BE4324" w:rsidP="00BE4324">
      <w:pPr>
        <w:autoSpaceDE w:val="0"/>
        <w:autoSpaceDN w:val="0"/>
        <w:adjustRightInd w:val="0"/>
        <w:spacing w:line="360" w:lineRule="auto"/>
        <w:ind w:right="49"/>
        <w:jc w:val="both"/>
        <w:rPr>
          <w:rFonts w:ascii="Palatino Linotype" w:hAnsi="Palatino Linotype"/>
          <w:sz w:val="16"/>
          <w:szCs w:val="16"/>
        </w:rPr>
      </w:pPr>
    </w:p>
    <w:p w:rsidR="00BE4324" w:rsidRPr="00BE4324" w:rsidRDefault="00BE4324" w:rsidP="00BE4324">
      <w:pPr>
        <w:autoSpaceDE w:val="0"/>
        <w:autoSpaceDN w:val="0"/>
        <w:adjustRightInd w:val="0"/>
        <w:spacing w:after="160" w:line="360" w:lineRule="auto"/>
        <w:ind w:right="49"/>
        <w:jc w:val="both"/>
        <w:rPr>
          <w:rFonts w:ascii="Palatino Linotype" w:hAnsi="Palatino Linotype"/>
        </w:rPr>
      </w:pPr>
      <w:r w:rsidRPr="00BE4324">
        <w:rPr>
          <w:rFonts w:ascii="Palatino Linotype" w:hAnsi="Palatino Linotype"/>
        </w:rPr>
        <w:lastRenderedPageBreak/>
        <w:t xml:space="preserve">El </w:t>
      </w:r>
      <w:r w:rsidRPr="00BE4324">
        <w:rPr>
          <w:rFonts w:ascii="Palatino Linotype" w:hAnsi="Palatino Linotype"/>
          <w:b/>
        </w:rPr>
        <w:t>SUJETO OBLIGADO</w:t>
      </w:r>
      <w:r w:rsidRPr="00BE4324">
        <w:rPr>
          <w:rFonts w:ascii="Palatino Linotype" w:hAnsi="Palatino Linotype"/>
        </w:rPr>
        <w:t xml:space="preserve"> a través de su Comité de Transparencia deberá emitir el Acuerdo de Clasificación que cumpla con las formalidades previstas en los artículos 49, fracción VIII, 132, 143, fracción I y 149 de la Ley de Transparencia y Acceso a la Información Pública del Estado de México y Municipios, así como lo dispuesto en los numerales Trigésimo Octavo y Cuadragésimo Primero de los “Lineamientos Generales en Materia de Clasificación y Desclasificación de la Información, así como para la elaboración de Versiones Públicas”, aprobados mediante Acuerdo del Consejo Nacional del Sistema Nacional de Transparencia, Acceso a la Información Pública y Protección de Datos Personales.</w:t>
      </w:r>
      <w:r w:rsidRPr="00BE4324">
        <w:rPr>
          <w:rFonts w:ascii="Palatino Linotype" w:hAnsi="Palatino Linotype"/>
          <w:vertAlign w:val="superscript"/>
        </w:rPr>
        <w:footnoteReference w:id="5"/>
      </w:r>
    </w:p>
    <w:p w:rsidR="00BE4324" w:rsidRPr="00BE4324" w:rsidRDefault="00BE4324" w:rsidP="00BE4324">
      <w:pPr>
        <w:spacing w:before="240" w:after="240"/>
        <w:ind w:left="851" w:right="900"/>
        <w:jc w:val="both"/>
        <w:rPr>
          <w:rFonts w:ascii="Palatino Linotype" w:hAnsi="Palatino Linotype"/>
          <w:i/>
          <w:sz w:val="22"/>
          <w:szCs w:val="22"/>
        </w:rPr>
      </w:pPr>
      <w:r w:rsidRPr="00BE4324">
        <w:rPr>
          <w:rFonts w:ascii="Palatino Linotype" w:hAnsi="Palatino Linotype"/>
          <w:b/>
          <w:i/>
          <w:sz w:val="22"/>
          <w:szCs w:val="22"/>
        </w:rPr>
        <w:t>Trigésimo octavo.</w:t>
      </w:r>
      <w:r w:rsidRPr="00BE4324">
        <w:rPr>
          <w:rFonts w:ascii="Palatino Linotype" w:hAnsi="Palatino Linotype"/>
          <w:i/>
          <w:sz w:val="22"/>
          <w:szCs w:val="22"/>
        </w:rPr>
        <w:t xml:space="preserve"> Se considera información confidencial: </w:t>
      </w:r>
    </w:p>
    <w:p w:rsidR="00BE4324" w:rsidRPr="00BE4324" w:rsidRDefault="00BE4324" w:rsidP="00BE4324">
      <w:pPr>
        <w:spacing w:before="240" w:after="240"/>
        <w:ind w:left="851" w:right="900"/>
        <w:jc w:val="both"/>
        <w:rPr>
          <w:rFonts w:ascii="Palatino Linotype" w:hAnsi="Palatino Linotype"/>
          <w:i/>
          <w:sz w:val="22"/>
          <w:szCs w:val="22"/>
        </w:rPr>
      </w:pPr>
      <w:r w:rsidRPr="00BE4324">
        <w:rPr>
          <w:rFonts w:ascii="Palatino Linotype" w:hAnsi="Palatino Linotype"/>
          <w:i/>
          <w:sz w:val="22"/>
          <w:szCs w:val="22"/>
        </w:rPr>
        <w:t xml:space="preserve">I. </w:t>
      </w:r>
      <w:r w:rsidRPr="00BE4324">
        <w:rPr>
          <w:rFonts w:ascii="Palatino Linotype" w:hAnsi="Palatino Linotype"/>
          <w:i/>
          <w:sz w:val="22"/>
          <w:szCs w:val="22"/>
          <w:u w:val="single"/>
        </w:rPr>
        <w:t>Los datos personales</w:t>
      </w:r>
      <w:r w:rsidRPr="00BE4324">
        <w:rPr>
          <w:rFonts w:ascii="Palatino Linotype" w:hAnsi="Palatino Linotype"/>
          <w:i/>
          <w:sz w:val="22"/>
          <w:szCs w:val="22"/>
        </w:rPr>
        <w:t xml:space="preserve"> en los términos de la norma aplicable; </w:t>
      </w:r>
    </w:p>
    <w:p w:rsidR="00BE4324" w:rsidRPr="00BE4324" w:rsidRDefault="00BE4324" w:rsidP="00BE4324">
      <w:pPr>
        <w:spacing w:before="240" w:after="240"/>
        <w:ind w:left="851" w:right="900"/>
        <w:jc w:val="both"/>
        <w:rPr>
          <w:rFonts w:ascii="Palatino Linotype" w:hAnsi="Palatino Linotype"/>
          <w:i/>
          <w:sz w:val="22"/>
          <w:szCs w:val="22"/>
        </w:rPr>
      </w:pPr>
      <w:r w:rsidRPr="00BE4324">
        <w:rPr>
          <w:rFonts w:ascii="Palatino Linotype" w:hAnsi="Palatino Linotype"/>
          <w:i/>
          <w:sz w:val="22"/>
          <w:szCs w:val="22"/>
        </w:rPr>
        <w:t xml:space="preserve">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 </w:t>
      </w:r>
    </w:p>
    <w:p w:rsidR="00BE4324" w:rsidRPr="00BE4324" w:rsidRDefault="00BE4324" w:rsidP="00BE4324">
      <w:pPr>
        <w:spacing w:before="240" w:after="240"/>
        <w:ind w:left="851" w:right="900"/>
        <w:jc w:val="both"/>
        <w:rPr>
          <w:rFonts w:ascii="Palatino Linotype" w:hAnsi="Palatino Linotype"/>
          <w:i/>
          <w:sz w:val="22"/>
          <w:szCs w:val="22"/>
        </w:rPr>
      </w:pPr>
      <w:r w:rsidRPr="00BE4324">
        <w:rPr>
          <w:rFonts w:ascii="Palatino Linotype" w:hAnsi="Palatino Linotype"/>
          <w:i/>
          <w:sz w:val="22"/>
          <w:szCs w:val="22"/>
        </w:rPr>
        <w:t xml:space="preserve">III. Los secretos bancario, fiduciario, industrial, comercial, fiscal, bursátil y postal cuya titularidad corresponda a particulares, sujetos de derecho internacional o a sujetos obligados cuando no involucren el ejercicio de recursos públicos. </w:t>
      </w:r>
    </w:p>
    <w:p w:rsidR="00BE4324" w:rsidRPr="00BE4324" w:rsidRDefault="00BE4324" w:rsidP="00BE4324">
      <w:pPr>
        <w:spacing w:before="240" w:after="240"/>
        <w:ind w:left="851" w:right="900"/>
        <w:jc w:val="both"/>
        <w:rPr>
          <w:rFonts w:ascii="Palatino Linotype" w:hAnsi="Palatino Linotype"/>
          <w:i/>
          <w:sz w:val="22"/>
          <w:szCs w:val="22"/>
        </w:rPr>
      </w:pPr>
      <w:r w:rsidRPr="00BE4324">
        <w:rPr>
          <w:rFonts w:ascii="Palatino Linotype" w:hAnsi="Palatino Linotype"/>
          <w:i/>
          <w:sz w:val="22"/>
          <w:szCs w:val="22"/>
          <w:u w:val="single"/>
        </w:rPr>
        <w:t>La información confidencial no estará sujeta a temporalidad alguna y sólo podrán tener acceso a ella los titulares de la misma</w:t>
      </w:r>
      <w:r w:rsidRPr="00BE4324">
        <w:rPr>
          <w:rFonts w:ascii="Palatino Linotype" w:hAnsi="Palatino Linotype"/>
          <w:i/>
          <w:sz w:val="22"/>
          <w:szCs w:val="22"/>
        </w:rPr>
        <w:t xml:space="preserve">, </w:t>
      </w:r>
      <w:r w:rsidRPr="00BE4324">
        <w:rPr>
          <w:rFonts w:ascii="Palatino Linotype" w:hAnsi="Palatino Linotype"/>
          <w:i/>
          <w:sz w:val="22"/>
          <w:szCs w:val="22"/>
          <w:u w:val="single"/>
        </w:rPr>
        <w:t>sus representantes</w:t>
      </w:r>
      <w:r w:rsidRPr="00BE4324">
        <w:rPr>
          <w:rFonts w:ascii="Palatino Linotype" w:hAnsi="Palatino Linotype"/>
          <w:i/>
          <w:sz w:val="22"/>
          <w:szCs w:val="22"/>
        </w:rPr>
        <w:t xml:space="preserve"> y los </w:t>
      </w:r>
      <w:r w:rsidRPr="00BE4324">
        <w:rPr>
          <w:rFonts w:ascii="Palatino Linotype" w:hAnsi="Palatino Linotype"/>
          <w:i/>
          <w:sz w:val="22"/>
          <w:szCs w:val="22"/>
          <w:u w:val="single"/>
        </w:rPr>
        <w:t>servidores públicos facultados</w:t>
      </w:r>
      <w:r w:rsidRPr="00BE4324">
        <w:rPr>
          <w:rFonts w:ascii="Palatino Linotype" w:hAnsi="Palatino Linotype"/>
          <w:i/>
          <w:sz w:val="22"/>
          <w:szCs w:val="22"/>
        </w:rPr>
        <w:t xml:space="preserve"> para ello.”</w:t>
      </w:r>
    </w:p>
    <w:p w:rsidR="00BE4324" w:rsidRPr="00BE4324" w:rsidRDefault="00BE4324" w:rsidP="00BE4324">
      <w:pPr>
        <w:ind w:left="851" w:right="902"/>
        <w:jc w:val="both"/>
        <w:rPr>
          <w:rFonts w:ascii="Palatino Linotype" w:hAnsi="Palatino Linotype"/>
          <w:i/>
          <w:sz w:val="22"/>
          <w:szCs w:val="22"/>
        </w:rPr>
      </w:pPr>
      <w:r w:rsidRPr="00BE4324">
        <w:rPr>
          <w:rFonts w:ascii="Palatino Linotype" w:hAnsi="Palatino Linotype"/>
          <w:b/>
          <w:i/>
          <w:sz w:val="22"/>
          <w:szCs w:val="22"/>
        </w:rPr>
        <w:t>Cuadragésimo primero.</w:t>
      </w:r>
      <w:r w:rsidRPr="00BE4324">
        <w:rPr>
          <w:rFonts w:ascii="Palatino Linotype" w:hAnsi="Palatino Linotype"/>
          <w:i/>
          <w:sz w:val="22"/>
          <w:szCs w:val="22"/>
        </w:rPr>
        <w:t xml:space="preserve"> </w:t>
      </w:r>
      <w:r w:rsidRPr="00BE4324">
        <w:rPr>
          <w:rFonts w:ascii="Palatino Linotype" w:hAnsi="Palatino Linotype"/>
          <w:i/>
          <w:sz w:val="22"/>
          <w:szCs w:val="22"/>
          <w:u w:val="single"/>
        </w:rPr>
        <w:t>Será confidencial</w:t>
      </w:r>
      <w:r w:rsidRPr="00BE4324">
        <w:rPr>
          <w:rFonts w:ascii="Palatino Linotype" w:hAnsi="Palatino Linotype"/>
          <w:i/>
          <w:sz w:val="22"/>
          <w:szCs w:val="22"/>
        </w:rPr>
        <w:t xml:space="preserve"> la información que los particulares proporcionen a los sujetos obligados para fines estadísticos; </w:t>
      </w:r>
      <w:r w:rsidRPr="00BE4324">
        <w:rPr>
          <w:rFonts w:ascii="Palatino Linotype" w:hAnsi="Palatino Linotype"/>
          <w:i/>
          <w:sz w:val="22"/>
          <w:szCs w:val="22"/>
          <w:u w:val="single"/>
        </w:rPr>
        <w:t>que éstos obtengan de registros administrativos</w:t>
      </w:r>
      <w:r w:rsidRPr="00BE4324">
        <w:rPr>
          <w:rFonts w:ascii="Palatino Linotype" w:hAnsi="Palatino Linotype"/>
          <w:i/>
          <w:sz w:val="22"/>
          <w:szCs w:val="22"/>
        </w:rPr>
        <w:t xml:space="preserve"> o aquellos que contengan información relativa al estado civil de las personas, </w:t>
      </w:r>
      <w:r w:rsidRPr="00BE4324">
        <w:rPr>
          <w:rFonts w:ascii="Palatino Linotype" w:hAnsi="Palatino Linotype"/>
          <w:i/>
          <w:sz w:val="22"/>
          <w:szCs w:val="22"/>
          <w:u w:val="single"/>
        </w:rPr>
        <w:t>no podrán difundirse en forma nominativa o individualizada</w:t>
      </w:r>
      <w:r w:rsidRPr="00BE4324">
        <w:rPr>
          <w:rFonts w:ascii="Palatino Linotype" w:hAnsi="Palatino Linotype"/>
          <w:i/>
          <w:sz w:val="22"/>
          <w:szCs w:val="22"/>
        </w:rPr>
        <w:t xml:space="preserve">, </w:t>
      </w:r>
      <w:r w:rsidRPr="00BE4324">
        <w:rPr>
          <w:rFonts w:ascii="Palatino Linotype" w:hAnsi="Palatino Linotype"/>
          <w:i/>
          <w:sz w:val="22"/>
          <w:szCs w:val="22"/>
          <w:u w:val="single"/>
        </w:rPr>
        <w:t>o</w:t>
      </w:r>
      <w:r w:rsidRPr="00BE4324">
        <w:rPr>
          <w:rFonts w:ascii="Palatino Linotype" w:hAnsi="Palatino Linotype"/>
          <w:i/>
          <w:sz w:val="22"/>
          <w:szCs w:val="22"/>
        </w:rPr>
        <w:t xml:space="preserve"> de </w:t>
      </w:r>
      <w:r w:rsidRPr="00BE4324">
        <w:rPr>
          <w:rFonts w:ascii="Palatino Linotype" w:hAnsi="Palatino Linotype"/>
          <w:i/>
          <w:sz w:val="22"/>
          <w:szCs w:val="22"/>
          <w:u w:val="single"/>
        </w:rPr>
        <w:t xml:space="preserve">cualquier otra forma que permita la identificación inmediata </w:t>
      </w:r>
      <w:r w:rsidRPr="00BE4324">
        <w:rPr>
          <w:rFonts w:ascii="Palatino Linotype" w:hAnsi="Palatino Linotype"/>
          <w:i/>
          <w:sz w:val="22"/>
          <w:szCs w:val="22"/>
          <w:u w:val="single"/>
        </w:rPr>
        <w:lastRenderedPageBreak/>
        <w:t>de los involucrados</w:t>
      </w:r>
      <w:r w:rsidRPr="00BE4324">
        <w:rPr>
          <w:rFonts w:ascii="Palatino Linotype" w:hAnsi="Palatino Linotype"/>
          <w:i/>
          <w:sz w:val="22"/>
          <w:szCs w:val="22"/>
        </w:rPr>
        <w:t xml:space="preserve">, </w:t>
      </w:r>
      <w:r w:rsidRPr="00BE4324">
        <w:rPr>
          <w:rFonts w:ascii="Palatino Linotype" w:hAnsi="Palatino Linotype"/>
          <w:i/>
          <w:sz w:val="22"/>
          <w:szCs w:val="22"/>
          <w:u w:val="single"/>
        </w:rPr>
        <w:t>o</w:t>
      </w:r>
      <w:r w:rsidRPr="00BE4324">
        <w:rPr>
          <w:rFonts w:ascii="Palatino Linotype" w:hAnsi="Palatino Linotype"/>
          <w:i/>
          <w:sz w:val="22"/>
          <w:szCs w:val="22"/>
        </w:rPr>
        <w:t xml:space="preserve"> </w:t>
      </w:r>
      <w:r w:rsidRPr="00BE4324">
        <w:rPr>
          <w:rFonts w:ascii="Palatino Linotype" w:hAnsi="Palatino Linotype"/>
          <w:i/>
          <w:sz w:val="22"/>
          <w:szCs w:val="22"/>
          <w:u w:val="single"/>
        </w:rPr>
        <w:t>conduzcan</w:t>
      </w:r>
      <w:r w:rsidRPr="00BE4324">
        <w:rPr>
          <w:rFonts w:ascii="Palatino Linotype" w:hAnsi="Palatino Linotype"/>
          <w:i/>
          <w:sz w:val="22"/>
          <w:szCs w:val="22"/>
        </w:rPr>
        <w:t xml:space="preserve">, </w:t>
      </w:r>
      <w:r w:rsidRPr="00BE4324">
        <w:rPr>
          <w:rFonts w:ascii="Palatino Linotype" w:hAnsi="Palatino Linotype"/>
          <w:i/>
          <w:sz w:val="22"/>
          <w:szCs w:val="22"/>
          <w:u w:val="single"/>
        </w:rPr>
        <w:t>por su estructura, contenido o grado de desagregación a la identificación individual de los mismos</w:t>
      </w:r>
      <w:r w:rsidRPr="00BE4324">
        <w:rPr>
          <w:rFonts w:ascii="Palatino Linotype" w:hAnsi="Palatino Linotype"/>
          <w:i/>
          <w:sz w:val="22"/>
          <w:szCs w:val="22"/>
        </w:rPr>
        <w:t>, en los términos que determine la Ley del Sistema Nacional de Información Estadística y Geográfica.</w:t>
      </w:r>
    </w:p>
    <w:p w:rsidR="00BE4324" w:rsidRPr="00BE4324" w:rsidRDefault="00BE4324" w:rsidP="00BE4324">
      <w:pPr>
        <w:ind w:left="851" w:right="902"/>
        <w:jc w:val="both"/>
        <w:rPr>
          <w:rFonts w:ascii="Palatino Linotype" w:hAnsi="Palatino Linotype"/>
          <w:sz w:val="22"/>
          <w:szCs w:val="22"/>
        </w:rPr>
      </w:pPr>
    </w:p>
    <w:p w:rsidR="00BE4324" w:rsidRPr="00BE4324" w:rsidRDefault="00BE4324" w:rsidP="00BE4324">
      <w:pPr>
        <w:ind w:left="851" w:right="902"/>
        <w:jc w:val="both"/>
        <w:rPr>
          <w:rFonts w:ascii="Palatino Linotype" w:hAnsi="Palatino Linotype"/>
          <w:sz w:val="22"/>
          <w:szCs w:val="22"/>
        </w:rPr>
      </w:pPr>
      <w:r w:rsidRPr="00BE4324">
        <w:rPr>
          <w:rFonts w:ascii="Palatino Linotype" w:hAnsi="Palatino Linotype"/>
          <w:sz w:val="22"/>
          <w:szCs w:val="22"/>
        </w:rPr>
        <w:t>(Énfasis añadido)</w:t>
      </w:r>
    </w:p>
    <w:p w:rsidR="00B3547B" w:rsidRDefault="002334C4" w:rsidP="00B3547B">
      <w:pPr>
        <w:spacing w:before="240" w:after="240" w:line="360" w:lineRule="auto"/>
        <w:jc w:val="both"/>
        <w:rPr>
          <w:rFonts w:ascii="Palatino Linotype" w:hAnsi="Palatino Linotype"/>
          <w:i/>
        </w:rPr>
      </w:pPr>
      <w:r w:rsidRPr="00E62C20">
        <w:rPr>
          <w:rFonts w:ascii="Palatino Linotype" w:hAnsi="Palatino Linotype" w:cs="Arial"/>
          <w:b/>
          <w:bCs/>
        </w:rPr>
        <w:t>2</w:t>
      </w:r>
      <w:r w:rsidRPr="00E62C20">
        <w:rPr>
          <w:rFonts w:ascii="Palatino Linotype" w:hAnsi="Palatino Linotype" w:cs="Arial"/>
          <w:bCs/>
        </w:rPr>
        <w:t xml:space="preserve">. </w:t>
      </w:r>
      <w:r w:rsidR="00B3547B" w:rsidRPr="00E62C20">
        <w:rPr>
          <w:rFonts w:ascii="Palatino Linotype" w:hAnsi="Palatino Linotype" w:cs="Arial"/>
          <w:bCs/>
        </w:rPr>
        <w:t xml:space="preserve">Por cuanto hace a </w:t>
      </w:r>
      <w:r w:rsidR="00B3547B" w:rsidRPr="00E62C20">
        <w:rPr>
          <w:rFonts w:ascii="Palatino Linotype" w:hAnsi="Palatino Linotype"/>
        </w:rPr>
        <w:t xml:space="preserve">la solicitud de información 00184/PLEGISLA/IP/2018 en la que el particular requirió </w:t>
      </w:r>
      <w:r w:rsidR="00B3547B" w:rsidRPr="00E62C20">
        <w:rPr>
          <w:rFonts w:ascii="Palatino Linotype" w:hAnsi="Palatino Linotype"/>
          <w:i/>
        </w:rPr>
        <w:t>“Copia de la resolución que quedó en firme en lo que va el año 2018 del procedimiento administrativo resarcitorio del mayor monto a resarcir y que el Órgano Superior de Fiscalización del Estado de México le instauró a funcionarios municipales del Estado de México”</w:t>
      </w:r>
    </w:p>
    <w:p w:rsidR="00BF7A8F" w:rsidRDefault="00DB6A77" w:rsidP="00B3547B">
      <w:pPr>
        <w:spacing w:before="240" w:after="240" w:line="360" w:lineRule="auto"/>
        <w:jc w:val="both"/>
        <w:rPr>
          <w:rFonts w:ascii="Palatino Linotype" w:hAnsi="Palatino Linotype"/>
        </w:rPr>
      </w:pPr>
      <w:r>
        <w:rPr>
          <w:rFonts w:ascii="Palatino Linotype" w:hAnsi="Palatino Linotype"/>
        </w:rPr>
        <w:t xml:space="preserve">El </w:t>
      </w:r>
      <w:r w:rsidRPr="00BF7A8F">
        <w:rPr>
          <w:rFonts w:ascii="Palatino Linotype" w:hAnsi="Palatino Linotype"/>
          <w:b/>
        </w:rPr>
        <w:t>SUJETO OBLIGADO</w:t>
      </w:r>
      <w:r>
        <w:rPr>
          <w:rFonts w:ascii="Palatino Linotype" w:hAnsi="Palatino Linotype"/>
        </w:rPr>
        <w:t xml:space="preserve">  respondió que </w:t>
      </w:r>
      <w:r w:rsidR="00516578">
        <w:rPr>
          <w:rFonts w:ascii="Palatino Linotype" w:hAnsi="Palatino Linotype"/>
        </w:rPr>
        <w:t xml:space="preserve"> </w:t>
      </w:r>
      <w:r w:rsidR="00E26A88">
        <w:rPr>
          <w:rFonts w:ascii="Palatino Linotype" w:hAnsi="Palatino Linotype"/>
        </w:rPr>
        <w:t xml:space="preserve">la resolución de mayor monto a resarcir que ha quedado firme en lo que va del año 2018, corresponde al recurso de revisión número </w:t>
      </w:r>
      <w:r w:rsidR="00E26A88" w:rsidRPr="00BF7A8F">
        <w:rPr>
          <w:rFonts w:ascii="Palatino Linotype" w:hAnsi="Palatino Linotype"/>
          <w:b/>
          <w:i/>
        </w:rPr>
        <w:t>RR-PAR/226/2015</w:t>
      </w:r>
      <w:r w:rsidR="00E26A88">
        <w:rPr>
          <w:rFonts w:ascii="Palatino Linotype" w:hAnsi="Palatino Linotype"/>
        </w:rPr>
        <w:t>, interpuesto en contra de la resolución del procedimiento administrativo resarcitorio OSFEM/UAJ/PAR-IM/76/2014; que si bien la resolución de mérito es de naturaleza pública al encontrarse firme en su  contendido  obra información considerada legalmente confidencial</w:t>
      </w:r>
      <w:r w:rsidR="00BF7A8F">
        <w:rPr>
          <w:rFonts w:ascii="Palatino Linotype" w:hAnsi="Palatino Linotype"/>
        </w:rPr>
        <w:t>.</w:t>
      </w:r>
    </w:p>
    <w:p w:rsidR="002E34FF" w:rsidRDefault="00BF7A8F" w:rsidP="00B3547B">
      <w:pPr>
        <w:spacing w:before="240" w:after="240" w:line="360" w:lineRule="auto"/>
        <w:jc w:val="both"/>
        <w:rPr>
          <w:rFonts w:ascii="Palatino Linotype" w:hAnsi="Palatino Linotype"/>
        </w:rPr>
      </w:pPr>
      <w:r>
        <w:rPr>
          <w:rFonts w:ascii="Palatino Linotype" w:hAnsi="Palatino Linotype"/>
        </w:rPr>
        <w:t>E</w:t>
      </w:r>
      <w:r w:rsidR="00E26A88">
        <w:rPr>
          <w:rFonts w:ascii="Palatino Linotype" w:hAnsi="Palatino Linotype"/>
        </w:rPr>
        <w:t xml:space="preserve">n ese orden de ideas </w:t>
      </w:r>
      <w:r>
        <w:rPr>
          <w:rFonts w:ascii="Palatino Linotype" w:hAnsi="Palatino Linotype"/>
        </w:rPr>
        <w:t xml:space="preserve">el Comité de Transparencia del Poder Legislativo del Estado de México, mediante acuerdo número PLEGISLA/LIX/CT/5ª </w:t>
      </w:r>
      <w:proofErr w:type="spellStart"/>
      <w:r>
        <w:rPr>
          <w:rFonts w:ascii="Palatino Linotype" w:hAnsi="Palatino Linotype"/>
        </w:rPr>
        <w:t>ext</w:t>
      </w:r>
      <w:proofErr w:type="spellEnd"/>
      <w:r>
        <w:rPr>
          <w:rFonts w:ascii="Palatino Linotype" w:hAnsi="Palatino Linotype"/>
        </w:rPr>
        <w:t xml:space="preserve">/2018/TERCERO, del Acta de la Quinta Sesión extraordinaria, tuvo a bien aprobar la clasificación de la información confidencial contenida en la resolución </w:t>
      </w:r>
      <w:r w:rsidRPr="00BF7A8F">
        <w:rPr>
          <w:rFonts w:ascii="Palatino Linotype" w:hAnsi="Palatino Linotype"/>
          <w:b/>
          <w:i/>
        </w:rPr>
        <w:t>RR-PAR/226/2015</w:t>
      </w:r>
      <w:r w:rsidRPr="00BF7A8F">
        <w:rPr>
          <w:rFonts w:ascii="Palatino Linotype" w:hAnsi="Palatino Linotype"/>
        </w:rPr>
        <w:t xml:space="preserve"> </w:t>
      </w:r>
      <w:r>
        <w:rPr>
          <w:rFonts w:ascii="Palatino Linotype" w:hAnsi="Palatino Linotype"/>
        </w:rPr>
        <w:t xml:space="preserve"> para atender la presente solicitud en </w:t>
      </w:r>
      <w:r w:rsidRPr="00BF7A8F">
        <w:rPr>
          <w:rFonts w:ascii="Palatino Linotype" w:hAnsi="Palatino Linotype"/>
          <w:b/>
        </w:rPr>
        <w:t>versión pública</w:t>
      </w:r>
      <w:r w:rsidRPr="00BF7A8F">
        <w:rPr>
          <w:rFonts w:ascii="Palatino Linotype" w:hAnsi="Palatino Linotype"/>
        </w:rPr>
        <w:t xml:space="preserve"> e indicó que la elaboración de ésta</w:t>
      </w:r>
      <w:r w:rsidR="002E34FF">
        <w:rPr>
          <w:rFonts w:ascii="Palatino Linotype" w:hAnsi="Palatino Linotype"/>
        </w:rPr>
        <w:t xml:space="preserve"> no genera costos para el solicitante, sin embargo,  se generan al momento de emplear materiales para su reproducción, cuando el monto sea mayor a 20 hojas simples. </w:t>
      </w:r>
    </w:p>
    <w:p w:rsidR="002C0BAF" w:rsidRDefault="002E34FF" w:rsidP="00B3547B">
      <w:pPr>
        <w:spacing w:before="240" w:after="240" w:line="360" w:lineRule="auto"/>
        <w:jc w:val="both"/>
        <w:rPr>
          <w:rFonts w:ascii="Palatino Linotype" w:hAnsi="Palatino Linotype"/>
        </w:rPr>
      </w:pPr>
      <w:r>
        <w:rPr>
          <w:rFonts w:ascii="Palatino Linotype" w:hAnsi="Palatino Linotype"/>
        </w:rPr>
        <w:lastRenderedPageBreak/>
        <w:t xml:space="preserve">De tal forma, el documento solicitado se encuentra impreso en 49 fojas escritas por ambos lados, por lo que indicó al particular el costo que genera la digitalización del documento referido ($ 29.40 pesos), ya que para atender la modalidad de entrega la modalidad de entrega, </w:t>
      </w:r>
      <w:r w:rsidRPr="002E34FF">
        <w:rPr>
          <w:rFonts w:ascii="Palatino Linotype" w:hAnsi="Palatino Linotype"/>
          <w:b/>
        </w:rPr>
        <w:t>vía plataforma electrónica SAIMEX</w:t>
      </w:r>
      <w:r w:rsidRPr="002C0BAF">
        <w:rPr>
          <w:rFonts w:ascii="Palatino Linotype" w:hAnsi="Palatino Linotype"/>
        </w:rPr>
        <w:t>,</w:t>
      </w:r>
      <w:r w:rsidR="002C0BAF" w:rsidRPr="002C0BAF">
        <w:rPr>
          <w:rFonts w:ascii="Palatino Linotype" w:hAnsi="Palatino Linotype"/>
        </w:rPr>
        <w:t xml:space="preserve"> implica que </w:t>
      </w:r>
      <w:r w:rsidR="002C0BAF">
        <w:rPr>
          <w:rFonts w:ascii="Palatino Linotype" w:hAnsi="Palatino Linotype"/>
        </w:rPr>
        <w:t xml:space="preserve">se deberá digitalizar la documentación y una vez que se cuente con el pago respectivo, se procederá a la elaboración de la versión pública para su entrega al solicitante. </w:t>
      </w:r>
    </w:p>
    <w:p w:rsidR="002C0BAF" w:rsidRDefault="002C0BAF" w:rsidP="00B3547B">
      <w:pPr>
        <w:spacing w:before="240" w:after="240" w:line="360" w:lineRule="auto"/>
        <w:jc w:val="both"/>
        <w:rPr>
          <w:rFonts w:ascii="Palatino Linotype" w:hAnsi="Palatino Linotype"/>
        </w:rPr>
      </w:pPr>
      <w:r w:rsidRPr="002C0BAF">
        <w:rPr>
          <w:rFonts w:ascii="Palatino Linotype" w:hAnsi="Palatino Linotype"/>
        </w:rPr>
        <w:t xml:space="preserve">Finalmente, adjuntó </w:t>
      </w:r>
      <w:r w:rsidR="00EC7785">
        <w:rPr>
          <w:rFonts w:ascii="Palatino Linotype" w:hAnsi="Palatino Linotype"/>
        </w:rPr>
        <w:t xml:space="preserve"> el </w:t>
      </w:r>
      <w:r w:rsidRPr="002C0BAF">
        <w:rPr>
          <w:rFonts w:ascii="Palatino Linotype" w:hAnsi="Palatino Linotype"/>
        </w:rPr>
        <w:t>“</w:t>
      </w:r>
      <w:r w:rsidRPr="002C0BAF">
        <w:rPr>
          <w:rFonts w:ascii="Palatino Linotype" w:hAnsi="Palatino Linotype"/>
          <w:b/>
          <w:color w:val="000000"/>
        </w:rPr>
        <w:t>ACTA DE LA QUINTA SESIÓN EXTRAORDINARIA DEL COMITÉ DE TRANSPARENCIA DEL PODER LEGISLATIVO DEL ESTADO DE MÉXICO, CELEBRADA EL 07 DE MAYO DE 2018”</w:t>
      </w:r>
      <w:r w:rsidRPr="002C0BAF">
        <w:rPr>
          <w:rFonts w:ascii="Palatino Linotype" w:hAnsi="Palatino Linotype"/>
          <w:color w:val="000000"/>
        </w:rPr>
        <w:t xml:space="preserve">, </w:t>
      </w:r>
      <w:r>
        <w:rPr>
          <w:rFonts w:ascii="Palatino Linotype" w:hAnsi="Palatino Linotype"/>
          <w:color w:val="000000"/>
        </w:rPr>
        <w:t xml:space="preserve">la cual </w:t>
      </w:r>
      <w:r w:rsidRPr="002C0BAF">
        <w:rPr>
          <w:rFonts w:ascii="Palatino Linotype" w:hAnsi="Palatino Linotype"/>
          <w:color w:val="000000"/>
        </w:rPr>
        <w:t>fue analizada en p</w:t>
      </w:r>
      <w:r>
        <w:rPr>
          <w:rFonts w:ascii="Palatino Linotype" w:hAnsi="Palatino Linotype"/>
          <w:color w:val="000000"/>
        </w:rPr>
        <w:t xml:space="preserve">árrafos precedentes, </w:t>
      </w:r>
      <w:r w:rsidR="00EC7785">
        <w:rPr>
          <w:rFonts w:ascii="Palatino Linotype" w:hAnsi="Palatino Linotype"/>
          <w:color w:val="000000"/>
        </w:rPr>
        <w:t xml:space="preserve">discernimiento que </w:t>
      </w:r>
      <w:r>
        <w:rPr>
          <w:rFonts w:ascii="Palatino Linotype" w:hAnsi="Palatino Linotype"/>
        </w:rPr>
        <w:t>se tienen por reproducido en el presente apartado, en obviedad de repeticiones innecesarias.</w:t>
      </w:r>
    </w:p>
    <w:p w:rsidR="002334C4" w:rsidRDefault="00D7138A" w:rsidP="00FC5177">
      <w:pPr>
        <w:spacing w:before="240" w:after="240" w:line="360" w:lineRule="auto"/>
        <w:jc w:val="both"/>
        <w:rPr>
          <w:rFonts w:ascii="Palatino Linotype" w:hAnsi="Palatino Linotype"/>
        </w:rPr>
      </w:pPr>
      <w:r>
        <w:rPr>
          <w:rFonts w:ascii="Palatino Linotype" w:hAnsi="Palatino Linotype"/>
        </w:rPr>
        <w:t xml:space="preserve">De lo expuesto, se advierte que </w:t>
      </w:r>
      <w:r w:rsidRPr="000F626E">
        <w:rPr>
          <w:rFonts w:ascii="Palatino Linotype" w:hAnsi="Palatino Linotype"/>
        </w:rPr>
        <w:t>si bien</w:t>
      </w:r>
      <w:r>
        <w:rPr>
          <w:rFonts w:ascii="Palatino Linotype" w:hAnsi="Palatino Linotype"/>
        </w:rPr>
        <w:t xml:space="preserve"> el </w:t>
      </w:r>
      <w:r w:rsidRPr="00496243">
        <w:rPr>
          <w:rFonts w:ascii="Palatino Linotype" w:hAnsi="Palatino Linotype"/>
          <w:b/>
        </w:rPr>
        <w:t>SUJETO OBLIGADO</w:t>
      </w:r>
      <w:r>
        <w:rPr>
          <w:rFonts w:ascii="Palatino Linotype" w:hAnsi="Palatino Linotype"/>
        </w:rPr>
        <w:t xml:space="preserve"> </w:t>
      </w:r>
      <w:r w:rsidR="00DB6A77">
        <w:rPr>
          <w:rFonts w:ascii="Palatino Linotype" w:hAnsi="Palatino Linotype"/>
        </w:rPr>
        <w:t xml:space="preserve"> </w:t>
      </w:r>
      <w:r>
        <w:rPr>
          <w:rFonts w:ascii="Palatino Linotype" w:hAnsi="Palatino Linotype"/>
        </w:rPr>
        <w:t>posee l</w:t>
      </w:r>
      <w:r w:rsidR="00DB6A77" w:rsidRPr="000860FD">
        <w:rPr>
          <w:rFonts w:ascii="Palatino Linotype" w:hAnsi="Palatino Linotype"/>
        </w:rPr>
        <w:t xml:space="preserve">a </w:t>
      </w:r>
      <w:r>
        <w:rPr>
          <w:rFonts w:ascii="Palatino Linotype" w:hAnsi="Palatino Linotype"/>
        </w:rPr>
        <w:t>información r</w:t>
      </w:r>
      <w:r w:rsidR="00DB6A77" w:rsidRPr="000860FD">
        <w:rPr>
          <w:rFonts w:ascii="Palatino Linotype" w:hAnsi="Palatino Linotype"/>
        </w:rPr>
        <w:t>equerida,</w:t>
      </w:r>
      <w:r>
        <w:rPr>
          <w:rFonts w:ascii="Palatino Linotype" w:hAnsi="Palatino Linotype"/>
        </w:rPr>
        <w:t xml:space="preserve"> lo cierto es que para su entrega, requirió al particular pagar la cantidad </w:t>
      </w:r>
      <w:r w:rsidR="00A77CCE">
        <w:rPr>
          <w:rFonts w:ascii="Palatino Linotype" w:hAnsi="Palatino Linotype"/>
        </w:rPr>
        <w:t>de $ 29.40 pesos (veintinueve pesos 40/100 M.N</w:t>
      </w:r>
      <w:r w:rsidR="00B13F44">
        <w:rPr>
          <w:rFonts w:ascii="Palatino Linotype" w:hAnsi="Palatino Linotype"/>
        </w:rPr>
        <w:t>.</w:t>
      </w:r>
      <w:r w:rsidR="00A77CCE">
        <w:rPr>
          <w:rFonts w:ascii="Palatino Linotype" w:hAnsi="Palatino Linotype"/>
        </w:rPr>
        <w:t xml:space="preserve">) </w:t>
      </w:r>
      <w:r w:rsidR="00496243">
        <w:rPr>
          <w:rFonts w:ascii="Palatino Linotype" w:hAnsi="Palatino Linotype"/>
        </w:rPr>
        <w:t>para proceder a l</w:t>
      </w:r>
      <w:r>
        <w:rPr>
          <w:rFonts w:ascii="Palatino Linotype" w:hAnsi="Palatino Linotype"/>
        </w:rPr>
        <w:t xml:space="preserve">a digitalización del documento, </w:t>
      </w:r>
      <w:r w:rsidR="00496243">
        <w:rPr>
          <w:rFonts w:ascii="Palatino Linotype" w:hAnsi="Palatino Linotype"/>
        </w:rPr>
        <w:t xml:space="preserve">motivo por el cual </w:t>
      </w:r>
      <w:r w:rsidR="004B6321">
        <w:rPr>
          <w:rFonts w:ascii="Palatino Linotype" w:hAnsi="Palatino Linotype"/>
        </w:rPr>
        <w:t>se colige que la respuesta proporcio</w:t>
      </w:r>
      <w:r w:rsidR="00DB6A77" w:rsidRPr="000860FD">
        <w:rPr>
          <w:rFonts w:ascii="Palatino Linotype" w:hAnsi="Palatino Linotype"/>
        </w:rPr>
        <w:t>n</w:t>
      </w:r>
      <w:r w:rsidR="004B6321">
        <w:rPr>
          <w:rFonts w:ascii="Palatino Linotype" w:hAnsi="Palatino Linotype"/>
        </w:rPr>
        <w:t>ada no</w:t>
      </w:r>
      <w:r w:rsidR="00DB6A77" w:rsidRPr="000860FD">
        <w:rPr>
          <w:rFonts w:ascii="Palatino Linotype" w:hAnsi="Palatino Linotype"/>
        </w:rPr>
        <w:t xml:space="preserve"> otorg</w:t>
      </w:r>
      <w:r w:rsidR="00DB6A77">
        <w:rPr>
          <w:rFonts w:ascii="Palatino Linotype" w:hAnsi="Palatino Linotype"/>
        </w:rPr>
        <w:t xml:space="preserve">ó </w:t>
      </w:r>
      <w:r w:rsidR="00DB6A77" w:rsidRPr="000860FD">
        <w:rPr>
          <w:rFonts w:ascii="Palatino Linotype" w:hAnsi="Palatino Linotype"/>
        </w:rPr>
        <w:t xml:space="preserve">satisfacción </w:t>
      </w:r>
      <w:r w:rsidR="004933E2">
        <w:rPr>
          <w:rFonts w:ascii="Palatino Linotype" w:hAnsi="Palatino Linotype"/>
        </w:rPr>
        <w:t xml:space="preserve">al </w:t>
      </w:r>
      <w:r w:rsidR="004B6321">
        <w:rPr>
          <w:rFonts w:ascii="Palatino Linotype" w:hAnsi="Palatino Linotype"/>
        </w:rPr>
        <w:t>derecho humano de acceso a la información del p</w:t>
      </w:r>
      <w:r w:rsidR="004E6330">
        <w:rPr>
          <w:rFonts w:ascii="Palatino Linotype" w:hAnsi="Palatino Linotype"/>
        </w:rPr>
        <w:t xml:space="preserve">articular, toda vez que el cobro referido es indebido. </w:t>
      </w:r>
    </w:p>
    <w:p w:rsidR="002C17C7" w:rsidRPr="002C17C7" w:rsidRDefault="0010462B" w:rsidP="002C17C7">
      <w:pPr>
        <w:spacing w:before="240" w:after="240" w:line="360" w:lineRule="auto"/>
        <w:jc w:val="both"/>
        <w:rPr>
          <w:rFonts w:ascii="Palatino Linotype" w:hAnsi="Palatino Linotype"/>
        </w:rPr>
      </w:pPr>
      <w:r>
        <w:rPr>
          <w:rFonts w:ascii="Palatino Linotype" w:hAnsi="Palatino Linotype" w:cs="Arial"/>
          <w:bCs/>
        </w:rPr>
        <w:t xml:space="preserve">Al respecto, </w:t>
      </w:r>
      <w:r w:rsidR="002C17C7" w:rsidRPr="0010462B">
        <w:rPr>
          <w:rFonts w:ascii="Palatino Linotype" w:hAnsi="Palatino Linotype" w:cs="Arial"/>
          <w:bCs/>
        </w:rPr>
        <w:t xml:space="preserve">es pertinente mencionar lo dispuesto en los </w:t>
      </w:r>
      <w:r w:rsidR="002C17C7" w:rsidRPr="0010462B">
        <w:rPr>
          <w:rFonts w:ascii="Palatino Linotype" w:hAnsi="Palatino Linotype"/>
        </w:rPr>
        <w:t>artículos 4, párrafo segundo; 9, fracción VII; 18, 160, 164 y 166 de la Ley de Transparencia y Acceso a la Información Pública del Estado de México, los</w:t>
      </w:r>
      <w:r w:rsidR="00A63A17">
        <w:rPr>
          <w:rFonts w:ascii="Palatino Linotype" w:hAnsi="Palatino Linotype"/>
        </w:rPr>
        <w:t xml:space="preserve"> cuales refieren que los Sujetos </w:t>
      </w:r>
      <w:r w:rsidR="002C17C7" w:rsidRPr="0010462B">
        <w:rPr>
          <w:rFonts w:ascii="Palatino Linotype" w:hAnsi="Palatino Linotype"/>
        </w:rPr>
        <w:t>Obligados:</w:t>
      </w:r>
      <w:r w:rsidR="002C17C7" w:rsidRPr="002C17C7">
        <w:rPr>
          <w:rFonts w:ascii="Palatino Linotype" w:hAnsi="Palatino Linotype"/>
        </w:rPr>
        <w:t xml:space="preserve"> </w:t>
      </w:r>
    </w:p>
    <w:p w:rsidR="002C17C7" w:rsidRPr="002C17C7" w:rsidRDefault="002C17C7" w:rsidP="002C17C7">
      <w:pPr>
        <w:spacing w:before="240" w:after="240" w:line="360" w:lineRule="auto"/>
        <w:jc w:val="both"/>
        <w:rPr>
          <w:rFonts w:ascii="Palatino Linotype" w:hAnsi="Palatino Linotype"/>
        </w:rPr>
      </w:pPr>
      <w:r w:rsidRPr="002C17C7">
        <w:rPr>
          <w:rFonts w:ascii="Palatino Linotype" w:hAnsi="Palatino Linotype"/>
        </w:rPr>
        <w:lastRenderedPageBreak/>
        <w:t>“</w:t>
      </w:r>
      <w:r w:rsidRPr="002C17C7">
        <w:rPr>
          <w:rFonts w:ascii="Palatino Linotype" w:hAnsi="Palatino Linotype"/>
          <w:i/>
        </w:rPr>
        <w:t>Deberán documentar todo acto que derive del ejercicio de sus facultades, competencias o funciones, considerando desde su origen la eventual publicidad y reutilización de la información que generen, consecuentemente, toda la información generada, obtenida, adquirida, transformada, administrada o en posesión de ellos,  es pública y accesible  de manera permanente a cualquier persona bajo el principio de máxima publicidad, en el formato que el solicitante manifieste, conforme a las características físicas de la información, privilegiándose la entrega de información en formatos abiertos, en la modalidad de entrega y en su caso, de envío elegidos por el solicitante, debiendo motivar y fundar la necesidad de ofrecer otras modalidades; teniéndose por cumplida la obligación de acceso a la información pública cuando el solicitante tenga su disposición la información requerida o haya realizado la consulta de la misma en el lugar en que ésta se localice.”</w:t>
      </w:r>
      <w:r w:rsidRPr="002C17C7">
        <w:rPr>
          <w:rFonts w:ascii="Palatino Linotype" w:hAnsi="Palatino Linotype"/>
        </w:rPr>
        <w:t xml:space="preserve"> </w:t>
      </w:r>
    </w:p>
    <w:p w:rsidR="002C17C7" w:rsidRPr="002C17C7" w:rsidRDefault="002C17C7" w:rsidP="002C17C7">
      <w:pPr>
        <w:spacing w:before="240" w:after="240" w:line="360" w:lineRule="auto"/>
        <w:jc w:val="both"/>
        <w:rPr>
          <w:rFonts w:ascii="Palatino Linotype" w:eastAsiaTheme="minorHAnsi" w:hAnsi="Palatino Linotype" w:cs="Arial"/>
          <w:b/>
          <w:lang w:val="es-MX" w:eastAsia="en-US"/>
        </w:rPr>
      </w:pPr>
      <w:r w:rsidRPr="002C17C7">
        <w:rPr>
          <w:rFonts w:ascii="Palatino Linotype" w:eastAsiaTheme="minorHAnsi" w:hAnsi="Palatino Linotype" w:cs="Arial"/>
          <w:lang w:val="es-MX" w:eastAsia="en-US"/>
        </w:rPr>
        <w:t xml:space="preserve">En ese sentido, es preciso referir que la fracción II del artículo 2 de la Ley de Transparencia </w:t>
      </w:r>
      <w:proofErr w:type="spellStart"/>
      <w:r w:rsidRPr="002C17C7">
        <w:rPr>
          <w:rFonts w:ascii="Palatino Linotype" w:eastAsiaTheme="minorHAnsi" w:hAnsi="Palatino Linotype" w:cs="Arial"/>
          <w:lang w:val="es-MX" w:eastAsia="en-US"/>
        </w:rPr>
        <w:t>su</w:t>
      </w:r>
      <w:r w:rsidR="009453D8">
        <w:rPr>
          <w:rFonts w:ascii="Palatino Linotype" w:eastAsiaTheme="minorHAnsi" w:hAnsi="Palatino Linotype" w:cs="Arial"/>
          <w:lang w:val="es-MX" w:eastAsia="en-US"/>
        </w:rPr>
        <w:t>p</w:t>
      </w:r>
      <w:r w:rsidRPr="002C17C7">
        <w:rPr>
          <w:rFonts w:ascii="Palatino Linotype" w:eastAsiaTheme="minorHAnsi" w:hAnsi="Palatino Linotype" w:cs="Arial"/>
          <w:lang w:val="es-MX" w:eastAsia="en-US"/>
        </w:rPr>
        <w:t>raindicada</w:t>
      </w:r>
      <w:proofErr w:type="spellEnd"/>
      <w:r w:rsidRPr="002C17C7">
        <w:rPr>
          <w:rFonts w:ascii="Palatino Linotype" w:eastAsiaTheme="minorHAnsi" w:hAnsi="Palatino Linotype" w:cs="Arial"/>
          <w:lang w:val="es-MX" w:eastAsia="en-US"/>
        </w:rPr>
        <w:t>, prevé que son objetivos de la misma proveer lo necesario para garantizar a toda persona el derecho de acceso a la información pública a través de procedimientos sencillos, expeditos, oportunos y gratuitos.</w:t>
      </w:r>
    </w:p>
    <w:p w:rsidR="002C17C7" w:rsidRPr="002C17C7" w:rsidRDefault="002C17C7" w:rsidP="002C17C7">
      <w:pPr>
        <w:spacing w:before="240" w:after="240" w:line="360" w:lineRule="auto"/>
        <w:jc w:val="both"/>
        <w:rPr>
          <w:rFonts w:ascii="Palatino Linotype" w:eastAsiaTheme="minorHAnsi" w:hAnsi="Palatino Linotype" w:cs="Arial"/>
          <w:lang w:val="es-MX" w:eastAsia="en-US"/>
        </w:rPr>
      </w:pPr>
      <w:r w:rsidRPr="002C17C7">
        <w:rPr>
          <w:rFonts w:ascii="Palatino Linotype" w:eastAsiaTheme="minorHAnsi" w:hAnsi="Palatino Linotype" w:cs="Arial"/>
          <w:lang w:val="es-MX" w:eastAsia="en-US"/>
        </w:rPr>
        <w:t xml:space="preserve">Asimismo, los diversos 17 y 150 de la Ley de Transparencia referida, establecen que la búsqueda y acceso a la información es gratuita y sólo se cubrirán en su caso, los gastos de reproducción por la modalidad de entrega solicitada o por el envío,  de conformidad con los derechos, productos y aprovechamientos establecidos en la legislación aplicable, toda vez que el procedimiento de acceso a la información es la garantía primaria del derecho en cuestión y se rige por los principios de simplicidad, rapidez, gratuidad, auxilio y orientación a los particulares, en virtud de que constituye el primer paso para integrar activamente a la ciudadanía en la acción </w:t>
      </w:r>
      <w:r w:rsidRPr="002C17C7">
        <w:rPr>
          <w:rFonts w:ascii="Palatino Linotype" w:eastAsiaTheme="minorHAnsi" w:hAnsi="Palatino Linotype" w:cs="Arial"/>
          <w:lang w:val="es-MX" w:eastAsia="en-US"/>
        </w:rPr>
        <w:lastRenderedPageBreak/>
        <w:t>gubernamental, toda vez que con la información proporcionada por medio de las políticas de transparencia, los ciudadanos son participes de las acciones de gobierno, lo que favorece la rendición de cuentas.</w:t>
      </w:r>
    </w:p>
    <w:p w:rsidR="002C17C7" w:rsidRPr="002C17C7" w:rsidRDefault="002C17C7" w:rsidP="002C17C7">
      <w:pPr>
        <w:spacing w:before="240" w:after="240" w:line="360" w:lineRule="auto"/>
        <w:jc w:val="both"/>
        <w:rPr>
          <w:rFonts w:ascii="Palatino Linotype" w:eastAsiaTheme="minorHAnsi" w:hAnsi="Palatino Linotype" w:cs="Arial"/>
          <w:lang w:val="es-MX" w:eastAsia="en-US"/>
        </w:rPr>
      </w:pPr>
      <w:r w:rsidRPr="002C17C7">
        <w:rPr>
          <w:rFonts w:ascii="Palatino Linotype" w:eastAsiaTheme="minorHAnsi" w:hAnsi="Palatino Linotype" w:cs="Arial"/>
          <w:lang w:val="es-MX" w:eastAsia="en-US"/>
        </w:rPr>
        <w:t>En este contexto, al referirse la Constitución Política de los Estados Unidos Mexicanos y la Ley de Transparencia vigente en la entidad, al procedimiento de acceso a la información pública bajo el principio de gratuidad, es garantizando la protección a un derecho fundamental que tiene dimensión social, al ser un condicionante necesario para el funcionamiento de una sociedad democrática, por lo que cualquier afectación a éste, exige una justificación y jamás puede tener efectos recaudatorios, al menos que la reproducción de la información sea en fotocopias, respaldos informativos, entre otros.</w:t>
      </w:r>
    </w:p>
    <w:p w:rsidR="002C17C7" w:rsidRPr="002C17C7" w:rsidRDefault="002C17C7" w:rsidP="002C17C7">
      <w:pPr>
        <w:spacing w:before="240" w:after="240" w:line="360" w:lineRule="auto"/>
        <w:jc w:val="both"/>
        <w:rPr>
          <w:rFonts w:ascii="Palatino Linotype" w:eastAsiaTheme="minorHAnsi" w:hAnsi="Palatino Linotype" w:cstheme="minorBidi"/>
          <w:lang w:val="es-MX" w:eastAsia="en-US"/>
        </w:rPr>
      </w:pPr>
      <w:r w:rsidRPr="002C17C7">
        <w:rPr>
          <w:rFonts w:ascii="Palatino Linotype" w:eastAsiaTheme="minorHAnsi" w:hAnsi="Palatino Linotype" w:cs="Arial"/>
          <w:lang w:val="es-MX" w:eastAsia="en-US"/>
        </w:rPr>
        <w:t xml:space="preserve">De tal manera, por regla general la entrega de la información </w:t>
      </w:r>
      <w:r w:rsidR="007B4476">
        <w:rPr>
          <w:rFonts w:ascii="Palatino Linotype" w:eastAsiaTheme="minorHAnsi" w:hAnsi="Palatino Linotype" w:cs="Arial"/>
          <w:lang w:val="es-MX" w:eastAsia="en-US"/>
        </w:rPr>
        <w:t>solicitad</w:t>
      </w:r>
      <w:r w:rsidR="00923DF8">
        <w:rPr>
          <w:rFonts w:ascii="Palatino Linotype" w:eastAsiaTheme="minorHAnsi" w:hAnsi="Palatino Linotype" w:cs="Arial"/>
          <w:lang w:val="es-MX" w:eastAsia="en-US"/>
        </w:rPr>
        <w:t>a</w:t>
      </w:r>
      <w:r w:rsidR="007B4476">
        <w:rPr>
          <w:rFonts w:ascii="Palatino Linotype" w:eastAsiaTheme="minorHAnsi" w:hAnsi="Palatino Linotype" w:cs="Arial"/>
          <w:lang w:val="es-MX" w:eastAsia="en-US"/>
        </w:rPr>
        <w:t xml:space="preserve"> </w:t>
      </w:r>
      <w:r w:rsidRPr="002C17C7">
        <w:rPr>
          <w:rFonts w:ascii="Palatino Linotype" w:eastAsiaTheme="minorHAnsi" w:hAnsi="Palatino Linotype" w:cs="Arial"/>
          <w:lang w:val="es-MX" w:eastAsia="en-US"/>
        </w:rPr>
        <w:t xml:space="preserve">en ejercicio del derecho de acceso a la información pública, deberá ser en completa congruencia con el principio de gratuidad y solamente en casos excepcionales, se procederá al cobro para la entrega de la información, lo cual ocurrirá  en caso de que se tenga que generar un gasto por la reproducción, por la modalidad de entrega solicitada o por su envió, </w:t>
      </w:r>
      <w:r w:rsidRPr="002C17C7">
        <w:rPr>
          <w:rFonts w:ascii="Palatino Linotype" w:eastAsiaTheme="minorHAnsi" w:hAnsi="Palatino Linotype" w:cstheme="minorBidi"/>
          <w:lang w:val="es-MX" w:eastAsia="en-US"/>
        </w:rPr>
        <w:t>sin embargo, en el caso concreto no se estima que se actualice ninguno de esos supuestos, pues no debe perderse de vista que el solicitante requirió la información a través del SAIMEX, por lo que ello únicamente implica la digitalización o escaneo de l</w:t>
      </w:r>
      <w:r w:rsidR="007B4476">
        <w:rPr>
          <w:rFonts w:ascii="Palatino Linotype" w:eastAsiaTheme="minorHAnsi" w:hAnsi="Palatino Linotype" w:cstheme="minorBidi"/>
          <w:lang w:val="es-MX" w:eastAsia="en-US"/>
        </w:rPr>
        <w:t>a información a entregar</w:t>
      </w:r>
      <w:r w:rsidRPr="002C17C7">
        <w:rPr>
          <w:rFonts w:ascii="Palatino Linotype" w:eastAsiaTheme="minorHAnsi" w:hAnsi="Palatino Linotype" w:cstheme="minorBidi"/>
          <w:lang w:val="es-MX" w:eastAsia="en-US"/>
        </w:rPr>
        <w:t xml:space="preserve">, ya que una de las finalidades de la utilización del sistema SAIMEX es evitar la generación de gastos, tanto para los solicitantes como para los Sujetos Obligados, pues se trata de un sistema electrónico que para </w:t>
      </w:r>
      <w:r w:rsidR="00DC28AC">
        <w:rPr>
          <w:rFonts w:ascii="Palatino Linotype" w:eastAsiaTheme="minorHAnsi" w:hAnsi="Palatino Linotype" w:cstheme="minorBidi"/>
          <w:lang w:val="es-MX" w:eastAsia="en-US"/>
        </w:rPr>
        <w:t xml:space="preserve">su acceso </w:t>
      </w:r>
      <w:r w:rsidRPr="002C17C7">
        <w:rPr>
          <w:rFonts w:ascii="Palatino Linotype" w:eastAsiaTheme="minorHAnsi" w:hAnsi="Palatino Linotype" w:cstheme="minorBidi"/>
          <w:lang w:val="es-MX" w:eastAsia="en-US"/>
        </w:rPr>
        <w:t xml:space="preserve">no necesita recurso alguno, sino solamente la </w:t>
      </w:r>
      <w:r w:rsidRPr="002C17C7">
        <w:rPr>
          <w:rFonts w:ascii="Palatino Linotype" w:eastAsiaTheme="minorHAnsi" w:hAnsi="Palatino Linotype" w:cstheme="minorBidi"/>
          <w:lang w:val="es-MX" w:eastAsia="en-US"/>
        </w:rPr>
        <w:lastRenderedPageBreak/>
        <w:t xml:space="preserve">conexión a un sistema de internet; de igual manera en el presente caso no se actualiza el cobro por certificación, ya que </w:t>
      </w:r>
      <w:r w:rsidR="00EC4E3A">
        <w:rPr>
          <w:rFonts w:ascii="Palatino Linotype" w:eastAsiaTheme="minorHAnsi" w:hAnsi="Palatino Linotype" w:cstheme="minorBidi"/>
          <w:lang w:val="es-MX" w:eastAsia="en-US"/>
        </w:rPr>
        <w:t xml:space="preserve">el </w:t>
      </w:r>
      <w:r w:rsidRPr="002C17C7">
        <w:rPr>
          <w:rFonts w:ascii="Palatino Linotype" w:eastAsiaTheme="minorHAnsi" w:hAnsi="Palatino Linotype" w:cstheme="minorBidi"/>
          <w:lang w:val="es-MX" w:eastAsia="en-US"/>
        </w:rPr>
        <w:t>solicitante no requirió la entrega</w:t>
      </w:r>
      <w:r w:rsidR="00265C5A">
        <w:rPr>
          <w:rFonts w:ascii="Palatino Linotype" w:eastAsiaTheme="minorHAnsi" w:hAnsi="Palatino Linotype" w:cstheme="minorBidi"/>
          <w:lang w:val="es-MX" w:eastAsia="en-US"/>
        </w:rPr>
        <w:t xml:space="preserve"> de la información</w:t>
      </w:r>
      <w:r w:rsidRPr="002C17C7">
        <w:rPr>
          <w:rFonts w:ascii="Palatino Linotype" w:eastAsiaTheme="minorHAnsi" w:hAnsi="Palatino Linotype" w:cstheme="minorBidi"/>
          <w:lang w:val="es-MX" w:eastAsia="en-US"/>
        </w:rPr>
        <w:t xml:space="preserve"> en dicha modalidad.</w:t>
      </w:r>
    </w:p>
    <w:p w:rsidR="00E96922" w:rsidRDefault="002C17C7" w:rsidP="002C17C7">
      <w:pPr>
        <w:spacing w:before="240" w:after="240" w:line="360" w:lineRule="auto"/>
        <w:jc w:val="both"/>
        <w:rPr>
          <w:rFonts w:ascii="Palatino Linotype" w:eastAsiaTheme="minorHAnsi" w:hAnsi="Palatino Linotype" w:cs="Arial"/>
          <w:lang w:val="es-MX" w:eastAsia="en-US"/>
        </w:rPr>
      </w:pPr>
      <w:r w:rsidRPr="002C17C7">
        <w:rPr>
          <w:rFonts w:ascii="Palatino Linotype" w:eastAsiaTheme="minorHAnsi" w:hAnsi="Palatino Linotype" w:cstheme="minorBidi"/>
          <w:lang w:val="es-MX" w:eastAsia="en-US"/>
        </w:rPr>
        <w:t xml:space="preserve">Aunado a lo anterior, es pertinente mencionar </w:t>
      </w:r>
      <w:r w:rsidRPr="002C17C7">
        <w:rPr>
          <w:rFonts w:ascii="Palatino Linotype" w:eastAsiaTheme="minorHAnsi" w:hAnsi="Palatino Linotype" w:cs="Arial"/>
          <w:lang w:val="es-MX" w:eastAsia="en-US"/>
        </w:rPr>
        <w:t xml:space="preserve">la exposición de motivos de la Ley de Transparencia y Acceso a la Información Pública </w:t>
      </w:r>
      <w:proofErr w:type="spellStart"/>
      <w:r w:rsidRPr="002C17C7">
        <w:rPr>
          <w:rFonts w:ascii="Palatino Linotype" w:eastAsiaTheme="minorHAnsi" w:hAnsi="Palatino Linotype" w:cs="Arial"/>
          <w:lang w:val="es-MX" w:eastAsia="en-US"/>
        </w:rPr>
        <w:t>multireferida</w:t>
      </w:r>
      <w:proofErr w:type="spellEnd"/>
      <w:r w:rsidRPr="002C17C7">
        <w:rPr>
          <w:rFonts w:ascii="Palatino Linotype" w:eastAsiaTheme="minorHAnsi" w:hAnsi="Palatino Linotype" w:cs="Arial"/>
          <w:lang w:val="es-MX" w:eastAsia="en-US"/>
        </w:rPr>
        <w:t>, cuyo texto señala que se adoptará una ruta regida por el principio de progresividad en la materia que implique plena interconectividad entre las plataformas estatales existentes, las cuales deberán acoplarse a la plataforma nacional, lo que conlleva desde un primer momento,  utilizar la información digitalizada por la propia función del gobierno y en datos abiertos</w:t>
      </w:r>
      <w:r w:rsidR="00E96922">
        <w:rPr>
          <w:rFonts w:ascii="Palatino Linotype" w:eastAsiaTheme="minorHAnsi" w:hAnsi="Palatino Linotype" w:cs="Arial"/>
          <w:lang w:val="es-MX" w:eastAsia="en-US"/>
        </w:rPr>
        <w:t xml:space="preserve">. </w:t>
      </w:r>
    </w:p>
    <w:p w:rsidR="002C17C7" w:rsidRPr="002C17C7" w:rsidRDefault="00E96922" w:rsidP="002C17C7">
      <w:pPr>
        <w:spacing w:before="240" w:after="240"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A</w:t>
      </w:r>
      <w:r w:rsidR="002C17C7" w:rsidRPr="002C17C7">
        <w:rPr>
          <w:rFonts w:ascii="Palatino Linotype" w:eastAsiaTheme="minorHAnsi" w:hAnsi="Palatino Linotype" w:cs="Arial"/>
          <w:lang w:val="es-MX" w:eastAsia="en-US"/>
        </w:rPr>
        <w:t xml:space="preserve"> su vez, el artículo 24, fracción XXIII dispone como obligación de los entes públicos, procurar la digitalización de toda la información pública en su poder, mientras que el diverso 175 prevé que la información que deban publicar los sujetos obligados en términos de la Ley o deba ser generada de manera electrónica, según lo dispongan las disposiciones legales o administrativas, no podrán tener </w:t>
      </w:r>
      <w:r w:rsidR="002C17C7" w:rsidRPr="002C17C7">
        <w:rPr>
          <w:rFonts w:ascii="Palatino Linotype" w:eastAsiaTheme="minorHAnsi" w:hAnsi="Palatino Linotype" w:cs="Arial"/>
          <w:b/>
          <w:lang w:val="es-MX" w:eastAsia="en-US"/>
        </w:rPr>
        <w:t xml:space="preserve">ningún costo, </w:t>
      </w:r>
      <w:r w:rsidR="002C17C7" w:rsidRPr="002C17C7">
        <w:rPr>
          <w:rFonts w:ascii="Palatino Linotype" w:eastAsiaTheme="minorHAnsi" w:hAnsi="Palatino Linotype" w:cs="Arial"/>
          <w:lang w:val="es-MX" w:eastAsia="en-US"/>
        </w:rPr>
        <w:t>incluyendo aquella que se hubiera digitalizado previamente por cualquier motivo, y</w:t>
      </w:r>
      <w:r w:rsidR="007F3755">
        <w:rPr>
          <w:rFonts w:ascii="Palatino Linotype" w:eastAsiaTheme="minorHAnsi" w:hAnsi="Palatino Linotype" w:cs="Arial"/>
          <w:lang w:val="es-MX" w:eastAsia="en-US"/>
        </w:rPr>
        <w:t xml:space="preserve"> menos </w:t>
      </w:r>
      <w:r w:rsidR="002C17C7" w:rsidRPr="002C17C7">
        <w:rPr>
          <w:rFonts w:ascii="Palatino Linotype" w:eastAsiaTheme="minorHAnsi" w:hAnsi="Palatino Linotype" w:cs="Arial"/>
          <w:lang w:val="es-MX" w:eastAsia="en-US"/>
        </w:rPr>
        <w:t>aún en aquellos casos en que la modalidad de entrega sea por medio de la plataforma o vía electrónica.</w:t>
      </w:r>
    </w:p>
    <w:p w:rsidR="002C17C7" w:rsidRPr="002C17C7" w:rsidRDefault="002C17C7" w:rsidP="002C17C7">
      <w:pPr>
        <w:spacing w:before="240" w:after="240" w:line="360" w:lineRule="auto"/>
        <w:jc w:val="both"/>
        <w:rPr>
          <w:rFonts w:ascii="Palatino Linotype" w:eastAsiaTheme="minorHAnsi" w:hAnsi="Palatino Linotype" w:cstheme="minorBidi"/>
          <w:color w:val="000000"/>
          <w:lang w:val="es-MX" w:eastAsia="en-US"/>
        </w:rPr>
      </w:pPr>
      <w:r w:rsidRPr="002C17C7">
        <w:rPr>
          <w:rFonts w:ascii="Palatino Linotype" w:eastAsiaTheme="minorHAnsi" w:hAnsi="Palatino Linotype" w:cs="Arial"/>
          <w:lang w:val="es-MX" w:eastAsia="en-US"/>
        </w:rPr>
        <w:t xml:space="preserve">Por lo que no existe presupuesto jurídico que autorice al </w:t>
      </w:r>
      <w:r w:rsidRPr="002C17C7">
        <w:rPr>
          <w:rFonts w:ascii="Palatino Linotype" w:eastAsiaTheme="minorHAnsi" w:hAnsi="Palatino Linotype" w:cs="Arial"/>
          <w:b/>
          <w:lang w:val="es-MX" w:eastAsia="en-US"/>
        </w:rPr>
        <w:t xml:space="preserve">SUJETO OBLIGADO </w:t>
      </w:r>
      <w:r w:rsidRPr="002C17C7">
        <w:rPr>
          <w:rFonts w:ascii="Palatino Linotype" w:eastAsiaTheme="minorHAnsi" w:hAnsi="Palatino Linotype" w:cs="Arial"/>
          <w:lang w:val="es-MX" w:eastAsia="en-US"/>
        </w:rPr>
        <w:t xml:space="preserve">a requerir un pago para entregar la información vía SAIMEX, </w:t>
      </w:r>
      <w:r w:rsidRPr="002C17C7">
        <w:rPr>
          <w:rFonts w:ascii="Palatino Linotype" w:eastAsiaTheme="minorHAnsi" w:hAnsi="Palatino Linotype" w:cstheme="minorBidi"/>
          <w:color w:val="000000"/>
          <w:lang w:val="es-MX" w:eastAsia="en-US"/>
        </w:rPr>
        <w:t xml:space="preserve">debido a que dicho sistema fue creado para facilitar el registro y atención de las solicitudes de información, y </w:t>
      </w:r>
      <w:r w:rsidRPr="002C17C7">
        <w:rPr>
          <w:rFonts w:ascii="Palatino Linotype" w:eastAsiaTheme="minorHAnsi" w:hAnsi="Palatino Linotype" w:cs="Arial"/>
          <w:lang w:val="es-MX" w:eastAsia="en-US"/>
        </w:rPr>
        <w:t xml:space="preserve">es su obligación trasladar la </w:t>
      </w:r>
      <w:r w:rsidRPr="002C17C7">
        <w:rPr>
          <w:rFonts w:ascii="Palatino Linotype" w:eastAsiaTheme="minorHAnsi" w:hAnsi="Palatino Linotype" w:cstheme="minorBidi"/>
          <w:color w:val="000000"/>
          <w:lang w:val="es-MX" w:eastAsia="en-US"/>
        </w:rPr>
        <w:t xml:space="preserve">información de un soporte físico a uno </w:t>
      </w:r>
      <w:r w:rsidRPr="002C17C7">
        <w:rPr>
          <w:rFonts w:ascii="Palatino Linotype" w:eastAsiaTheme="minorHAnsi" w:hAnsi="Palatino Linotype" w:cstheme="minorBidi"/>
          <w:color w:val="000000"/>
          <w:lang w:val="es-MX" w:eastAsia="en-US"/>
        </w:rPr>
        <w:lastRenderedPageBreak/>
        <w:t>electrónico y cuidar que los medios electrónicos o impresos en los que conste tanto información pública, como confidencial y reservada se entreguen en versión pública en los casos que resulte necesario.</w:t>
      </w:r>
    </w:p>
    <w:p w:rsidR="00921D57" w:rsidRDefault="002C17C7" w:rsidP="002C17C7">
      <w:pPr>
        <w:spacing w:before="240" w:after="240" w:line="360" w:lineRule="auto"/>
        <w:jc w:val="both"/>
        <w:rPr>
          <w:rFonts w:ascii="Palatino Linotype" w:eastAsiaTheme="minorHAnsi" w:hAnsi="Palatino Linotype" w:cs="Arial"/>
          <w:lang w:val="es-MX" w:eastAsia="en-US"/>
        </w:rPr>
      </w:pPr>
      <w:r w:rsidRPr="002C17C7">
        <w:rPr>
          <w:rFonts w:ascii="Palatino Linotype" w:eastAsiaTheme="minorHAnsi" w:hAnsi="Palatino Linotype" w:cs="Arial"/>
          <w:lang w:val="es-MX" w:eastAsia="en-US"/>
        </w:rPr>
        <w:t>Pensar lo contrario, sería tanto como reconocer que la utilización del sistema SAIMEX transgrede o limita el derecho de acceso a la información pública de los solicitantes, ya que de requerir la entrega de la información a la cual desea acceder a través del mismo, implicaría la obligación de pagar por la atención a su derecho</w:t>
      </w:r>
      <w:r w:rsidR="00921D57">
        <w:rPr>
          <w:rFonts w:ascii="Palatino Linotype" w:eastAsiaTheme="minorHAnsi" w:hAnsi="Palatino Linotype" w:cs="Arial"/>
          <w:lang w:val="es-MX" w:eastAsia="en-US"/>
        </w:rPr>
        <w:t>.</w:t>
      </w:r>
    </w:p>
    <w:p w:rsidR="002C17C7" w:rsidRDefault="002E1B3B" w:rsidP="002C17C7">
      <w:pPr>
        <w:spacing w:before="240" w:after="240" w:line="360" w:lineRule="auto"/>
        <w:jc w:val="both"/>
        <w:rPr>
          <w:rFonts w:ascii="Palatino Linotype" w:eastAsiaTheme="minorHAnsi" w:hAnsi="Palatino Linotype" w:cstheme="minorBidi"/>
          <w:lang w:val="es-MX" w:eastAsia="en-US"/>
        </w:rPr>
      </w:pPr>
      <w:r>
        <w:rPr>
          <w:rFonts w:ascii="Palatino Linotype" w:eastAsiaTheme="minorHAnsi" w:hAnsi="Palatino Linotype" w:cstheme="minorBidi"/>
          <w:color w:val="000000"/>
          <w:lang w:val="es-MX" w:eastAsia="en-US"/>
        </w:rPr>
        <w:t>Bajo é</w:t>
      </w:r>
      <w:r w:rsidR="002C17C7" w:rsidRPr="002C17C7">
        <w:rPr>
          <w:rFonts w:ascii="Palatino Linotype" w:eastAsiaTheme="minorHAnsi" w:hAnsi="Palatino Linotype" w:cstheme="minorBidi"/>
          <w:color w:val="000000"/>
          <w:lang w:val="es-MX" w:eastAsia="en-US"/>
        </w:rPr>
        <w:t xml:space="preserve">sta óptica, el </w:t>
      </w:r>
      <w:r w:rsidR="002C17C7" w:rsidRPr="002C17C7">
        <w:rPr>
          <w:rFonts w:ascii="Palatino Linotype" w:eastAsiaTheme="minorHAnsi" w:hAnsi="Palatino Linotype" w:cstheme="minorBidi"/>
          <w:lang w:val="es-MX" w:eastAsia="en-US"/>
        </w:rPr>
        <w:t xml:space="preserve">derecho del particular de acceder a los documentos que obran en posesión del </w:t>
      </w:r>
      <w:r w:rsidR="00921D57" w:rsidRPr="00921D57">
        <w:rPr>
          <w:rFonts w:ascii="Palatino Linotype" w:eastAsiaTheme="minorHAnsi" w:hAnsi="Palatino Linotype" w:cstheme="minorBidi"/>
          <w:b/>
          <w:lang w:val="es-MX" w:eastAsia="en-US"/>
        </w:rPr>
        <w:t>SUJETO OBLIGADO</w:t>
      </w:r>
      <w:r w:rsidR="002C17C7" w:rsidRPr="002C17C7">
        <w:rPr>
          <w:rFonts w:ascii="Palatino Linotype" w:eastAsiaTheme="minorHAnsi" w:hAnsi="Palatino Linotype" w:cstheme="minorBidi"/>
          <w:b/>
          <w:lang w:val="es-MX" w:eastAsia="en-US"/>
        </w:rPr>
        <w:t xml:space="preserve"> </w:t>
      </w:r>
      <w:r w:rsidR="002C17C7" w:rsidRPr="002C17C7">
        <w:rPr>
          <w:rFonts w:ascii="Palatino Linotype" w:eastAsiaTheme="minorHAnsi" w:hAnsi="Palatino Linotype" w:cstheme="minorBidi"/>
          <w:lang w:val="es-MX" w:eastAsia="en-US"/>
        </w:rPr>
        <w:t>se limitó, en virtud de que no le fue proporcionada la información solicitada</w:t>
      </w:r>
      <w:r w:rsidR="00260B20">
        <w:rPr>
          <w:rFonts w:ascii="Palatino Linotype" w:eastAsiaTheme="minorHAnsi" w:hAnsi="Palatino Linotype" w:cstheme="minorBidi"/>
          <w:lang w:val="es-MX" w:eastAsia="en-US"/>
        </w:rPr>
        <w:t xml:space="preserve">, </w:t>
      </w:r>
      <w:r w:rsidR="002C17C7" w:rsidRPr="002C17C7">
        <w:rPr>
          <w:rFonts w:ascii="Palatino Linotype" w:eastAsiaTheme="minorHAnsi" w:hAnsi="Palatino Linotype" w:cstheme="minorBidi"/>
          <w:lang w:val="es-MX" w:eastAsia="en-US"/>
        </w:rPr>
        <w:t xml:space="preserve">con lo cual se </w:t>
      </w:r>
      <w:r w:rsidR="002C17C7" w:rsidRPr="002C17C7">
        <w:rPr>
          <w:rFonts w:ascii="Palatino Linotype" w:eastAsiaTheme="minorHAnsi" w:hAnsi="Palatino Linotype" w:cs="Arial"/>
          <w:bCs/>
          <w:lang w:val="es-MX" w:eastAsia="en-US"/>
        </w:rPr>
        <w:t>incumplió lo previsto en el artículo 4 de la Ley de la materia, t</w:t>
      </w:r>
      <w:r w:rsidR="002C17C7" w:rsidRPr="002C17C7">
        <w:rPr>
          <w:rFonts w:ascii="Palatino Linotype" w:eastAsiaTheme="minorHAnsi" w:hAnsi="Palatino Linotype" w:cstheme="minorBidi"/>
          <w:lang w:val="es-MX" w:eastAsia="en-US"/>
        </w:rPr>
        <w:t xml:space="preserve">oda vez que el </w:t>
      </w:r>
      <w:r w:rsidR="002C17C7" w:rsidRPr="002C17C7">
        <w:rPr>
          <w:rFonts w:ascii="Palatino Linotype" w:eastAsiaTheme="minorHAnsi" w:hAnsi="Palatino Linotype" w:cs="Arial"/>
          <w:lang w:val="es-MX" w:eastAsia="en-US"/>
        </w:rPr>
        <w:t>derecho de acceso a la información se define como la prerrogativa que tiene toda persona para acceder a la información generada, administrada o en poder de los sujetos obligados; apegándose en todo momento al principio de máxima publicidad consagrado en la Constitución Política de los Estados Unidos Mexicanos, en la Constitución Política del Estado Libre y Soberano de México y demás relativos y aplicables en la Materia</w:t>
      </w:r>
      <w:r w:rsidR="002C17C7" w:rsidRPr="002C17C7">
        <w:rPr>
          <w:rFonts w:ascii="Palatino Linotype" w:eastAsiaTheme="minorHAnsi" w:hAnsi="Palatino Linotype" w:cstheme="minorBidi"/>
          <w:lang w:val="es-MX" w:eastAsia="en-US"/>
        </w:rPr>
        <w:t xml:space="preserve">, al establecer que toda 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w:t>
      </w:r>
      <w:r w:rsidR="00921D57" w:rsidRPr="002C17C7">
        <w:rPr>
          <w:rFonts w:ascii="Palatino Linotype" w:eastAsiaTheme="minorHAnsi" w:hAnsi="Palatino Linotype" w:cstheme="minorBidi"/>
          <w:b/>
          <w:lang w:val="es-MX" w:eastAsia="en-US"/>
        </w:rPr>
        <w:t>SUJETO OBLIGADO</w:t>
      </w:r>
      <w:r w:rsidR="002C17C7" w:rsidRPr="002C17C7">
        <w:rPr>
          <w:rFonts w:ascii="Palatino Linotype" w:eastAsiaTheme="minorHAnsi" w:hAnsi="Palatino Linotype" w:cstheme="minorBidi"/>
          <w:lang w:val="es-MX" w:eastAsia="en-US"/>
        </w:rPr>
        <w:t xml:space="preserve"> debe ceñir su actuar a la conservación patrimonial de sus archivos documentales y posteriormente otorgar el acceso a la información pública, buscando la disponibilidad de los mismos.</w:t>
      </w:r>
    </w:p>
    <w:p w:rsidR="00892A1C" w:rsidRPr="00C23ED9" w:rsidRDefault="00892A1C" w:rsidP="00892A1C">
      <w:pPr>
        <w:spacing w:before="240" w:after="240" w:line="360" w:lineRule="auto"/>
        <w:jc w:val="both"/>
        <w:rPr>
          <w:rFonts w:ascii="Palatino Linotype" w:hAnsi="Palatino Linotype"/>
        </w:rPr>
      </w:pPr>
      <w:r w:rsidRPr="00C23ED9">
        <w:rPr>
          <w:rFonts w:ascii="Palatino Linotype" w:hAnsi="Palatino Linotype"/>
        </w:rPr>
        <w:lastRenderedPageBreak/>
        <w:t xml:space="preserve">De lo expuesto, se colige que el </w:t>
      </w:r>
      <w:r w:rsidRPr="00C23ED9">
        <w:rPr>
          <w:rFonts w:ascii="Palatino Linotype" w:hAnsi="Palatino Linotype"/>
          <w:b/>
        </w:rPr>
        <w:t>SUJETO OBLIGADO</w:t>
      </w:r>
      <w:r w:rsidRPr="00C23ED9">
        <w:rPr>
          <w:rFonts w:ascii="Palatino Linotype" w:hAnsi="Palatino Linotype"/>
        </w:rPr>
        <w:t xml:space="preserve"> posee, genera y administra la información peticionada en ambas solicitudes referidas, de tal forma, devienen fundados los motivos de inconformidad argüidos por el particular. </w:t>
      </w:r>
    </w:p>
    <w:p w:rsidR="00892A1C" w:rsidRPr="002E0CED" w:rsidRDefault="002C234A" w:rsidP="00892A1C">
      <w:pPr>
        <w:spacing w:before="240" w:after="240" w:line="360" w:lineRule="auto"/>
        <w:jc w:val="both"/>
        <w:rPr>
          <w:rFonts w:ascii="Palatino Linotype" w:hAnsi="Palatino Linotype"/>
          <w:b/>
          <w:i/>
        </w:rPr>
      </w:pPr>
      <w:r w:rsidRPr="002E0CED">
        <w:rPr>
          <w:rFonts w:ascii="Palatino Linotype" w:hAnsi="Palatino Linotype"/>
        </w:rPr>
        <w:t xml:space="preserve">En ese sentido, </w:t>
      </w:r>
      <w:r w:rsidR="00392627" w:rsidRPr="002E0CED">
        <w:rPr>
          <w:rFonts w:ascii="Palatino Linotype" w:hAnsi="Palatino Linotype"/>
        </w:rPr>
        <w:t xml:space="preserve">por cuanto hace al recurso de revisión </w:t>
      </w:r>
      <w:r w:rsidR="00392627" w:rsidRPr="002E0CED">
        <w:rPr>
          <w:rFonts w:ascii="Palatino Linotype" w:hAnsi="Palatino Linotype"/>
          <w:b/>
        </w:rPr>
        <w:t>02096/INFOEM/IP/RR/2018</w:t>
      </w:r>
      <w:r w:rsidR="00392627" w:rsidRPr="002E0CED">
        <w:rPr>
          <w:rFonts w:ascii="Palatino Linotype" w:hAnsi="Palatino Linotype"/>
        </w:rPr>
        <w:t xml:space="preserve"> </w:t>
      </w:r>
      <w:r w:rsidRPr="002E0CED">
        <w:rPr>
          <w:rFonts w:ascii="Palatino Linotype" w:hAnsi="Palatino Linotype"/>
        </w:rPr>
        <w:t xml:space="preserve">se </w:t>
      </w:r>
      <w:r w:rsidR="00287EE9" w:rsidRPr="002E0CED">
        <w:rPr>
          <w:rFonts w:ascii="Palatino Linotype" w:hAnsi="Palatino Linotype"/>
          <w:b/>
        </w:rPr>
        <w:t>MODIFICA</w:t>
      </w:r>
      <w:r w:rsidRPr="002E0CED">
        <w:rPr>
          <w:rFonts w:ascii="Palatino Linotype" w:hAnsi="Palatino Linotype"/>
        </w:rPr>
        <w:t xml:space="preserve"> la respuesta proporcionada y se </w:t>
      </w:r>
      <w:r w:rsidR="00287EE9" w:rsidRPr="002E0CED">
        <w:rPr>
          <w:rFonts w:ascii="Palatino Linotype" w:hAnsi="Palatino Linotype"/>
          <w:b/>
        </w:rPr>
        <w:t xml:space="preserve">ORDENA </w:t>
      </w:r>
      <w:r w:rsidR="00287EE9" w:rsidRPr="002E0CED">
        <w:rPr>
          <w:rFonts w:ascii="Palatino Linotype" w:hAnsi="Palatino Linotype"/>
        </w:rPr>
        <w:t>al</w:t>
      </w:r>
      <w:r w:rsidR="00287EE9" w:rsidRPr="002E0CED">
        <w:rPr>
          <w:rFonts w:ascii="Palatino Linotype" w:hAnsi="Palatino Linotype"/>
          <w:b/>
        </w:rPr>
        <w:t xml:space="preserve"> SUJETO OBLIGADO </w:t>
      </w:r>
      <w:r w:rsidR="00892A1C" w:rsidRPr="002E0CED">
        <w:rPr>
          <w:rFonts w:ascii="Palatino Linotype" w:hAnsi="Palatino Linotype"/>
          <w:b/>
        </w:rPr>
        <w:t xml:space="preserve">entregue en versión pública la </w:t>
      </w:r>
      <w:r w:rsidR="00892A1C" w:rsidRPr="002E0CED">
        <w:rPr>
          <w:rFonts w:ascii="Palatino Linotype" w:eastAsiaTheme="minorHAnsi" w:hAnsi="Palatino Linotype" w:cstheme="minorBidi"/>
          <w:lang w:val="es-MX" w:eastAsia="en-US"/>
        </w:rPr>
        <w:t xml:space="preserve">resolución de fecha cuatro de marzo de dos mil dieciséis </w:t>
      </w:r>
      <w:r w:rsidR="00892A1C" w:rsidRPr="002E0CED">
        <w:rPr>
          <w:rFonts w:ascii="Palatino Linotype" w:hAnsi="Palatino Linotype"/>
          <w:color w:val="000000"/>
        </w:rPr>
        <w:t>correspondiente al recurso de revisión número RR-PAR/326/2014, relacionada con el Procedimiento Administrativo Resarcitorio número OSFEM/UAJ/PAR-AO/325/13, proporcionada en respuesta.</w:t>
      </w:r>
      <w:r w:rsidR="00892A1C" w:rsidRPr="002E0CED">
        <w:rPr>
          <w:rFonts w:ascii="Palatino Linotype" w:hAnsi="Palatino Linotype"/>
          <w:b/>
          <w:i/>
          <w:color w:val="000000"/>
        </w:rPr>
        <w:t xml:space="preserve"> </w:t>
      </w:r>
    </w:p>
    <w:p w:rsidR="00892A1C" w:rsidRPr="002E0CED" w:rsidRDefault="00892A1C" w:rsidP="00892A1C">
      <w:pPr>
        <w:spacing w:before="240" w:after="240"/>
        <w:ind w:left="709" w:hanging="283"/>
        <w:contextualSpacing/>
        <w:jc w:val="both"/>
        <w:rPr>
          <w:rFonts w:ascii="Palatino Linotype" w:hAnsi="Palatino Linotype"/>
          <w:b/>
          <w:i/>
        </w:rPr>
      </w:pPr>
    </w:p>
    <w:p w:rsidR="00892A1C" w:rsidRPr="002E0CED" w:rsidRDefault="002C234A" w:rsidP="00892A1C">
      <w:pPr>
        <w:spacing w:before="240" w:after="240" w:line="360" w:lineRule="auto"/>
        <w:jc w:val="both"/>
        <w:rPr>
          <w:rFonts w:ascii="Palatino Linotype" w:hAnsi="Palatino Linotype"/>
          <w:color w:val="000000"/>
        </w:rPr>
      </w:pPr>
      <w:r w:rsidRPr="002E0CED">
        <w:rPr>
          <w:rFonts w:ascii="Palatino Linotype" w:hAnsi="Palatino Linotype"/>
        </w:rPr>
        <w:t>Por cuanto hace</w:t>
      </w:r>
      <w:r w:rsidR="00392627" w:rsidRPr="002E0CED">
        <w:rPr>
          <w:rFonts w:ascii="Palatino Linotype" w:hAnsi="Palatino Linotype"/>
        </w:rPr>
        <w:t xml:space="preserve"> al recurso de revisión </w:t>
      </w:r>
      <w:r w:rsidR="00392627" w:rsidRPr="002E0CED">
        <w:rPr>
          <w:rFonts w:ascii="Palatino Linotype" w:hAnsi="Palatino Linotype"/>
          <w:b/>
        </w:rPr>
        <w:t>02097/INFOEM/IP/2018</w:t>
      </w:r>
      <w:r w:rsidR="00392627" w:rsidRPr="002E0CED">
        <w:rPr>
          <w:rFonts w:ascii="Palatino Linotype" w:hAnsi="Palatino Linotype"/>
        </w:rPr>
        <w:t xml:space="preserve">, </w:t>
      </w:r>
      <w:r w:rsidR="00287EE9" w:rsidRPr="002E0CED">
        <w:rPr>
          <w:rFonts w:ascii="Palatino Linotype" w:hAnsi="Palatino Linotype"/>
        </w:rPr>
        <w:t xml:space="preserve">se </w:t>
      </w:r>
      <w:r w:rsidR="004A4661" w:rsidRPr="002E0CED">
        <w:rPr>
          <w:rFonts w:ascii="Palatino Linotype" w:hAnsi="Palatino Linotype"/>
          <w:b/>
        </w:rPr>
        <w:t>REVOCA</w:t>
      </w:r>
      <w:r w:rsidR="004A4661" w:rsidRPr="002E0CED">
        <w:rPr>
          <w:rFonts w:ascii="Palatino Linotype" w:hAnsi="Palatino Linotype"/>
        </w:rPr>
        <w:t xml:space="preserve"> la</w:t>
      </w:r>
      <w:r w:rsidR="007213C4" w:rsidRPr="002E0CED">
        <w:rPr>
          <w:rFonts w:ascii="Palatino Linotype" w:hAnsi="Palatino Linotype"/>
        </w:rPr>
        <w:t xml:space="preserve"> r</w:t>
      </w:r>
      <w:r w:rsidR="004A4661" w:rsidRPr="002E0CED">
        <w:rPr>
          <w:rFonts w:ascii="Palatino Linotype" w:hAnsi="Palatino Linotype"/>
        </w:rPr>
        <w:t>espuesta</w:t>
      </w:r>
      <w:r w:rsidRPr="002E0CED">
        <w:rPr>
          <w:rFonts w:ascii="Palatino Linotype" w:hAnsi="Palatino Linotype"/>
        </w:rPr>
        <w:t xml:space="preserve"> </w:t>
      </w:r>
      <w:r w:rsidR="00287EE9" w:rsidRPr="002E0CED">
        <w:rPr>
          <w:rFonts w:ascii="Palatino Linotype" w:hAnsi="Palatino Linotype"/>
        </w:rPr>
        <w:t xml:space="preserve">proporcionada y </w:t>
      </w:r>
      <w:r w:rsidR="004A4661" w:rsidRPr="002E0CED">
        <w:rPr>
          <w:rFonts w:ascii="Palatino Linotype" w:hAnsi="Palatino Linotype"/>
        </w:rPr>
        <w:t xml:space="preserve"> en consecuencia se </w:t>
      </w:r>
      <w:r w:rsidR="004A4661" w:rsidRPr="002E0CED">
        <w:rPr>
          <w:rFonts w:ascii="Palatino Linotype" w:hAnsi="Palatino Linotype"/>
          <w:b/>
        </w:rPr>
        <w:t>ORDENA</w:t>
      </w:r>
      <w:r w:rsidR="004A4661" w:rsidRPr="002E0CED">
        <w:rPr>
          <w:rFonts w:ascii="Palatino Linotype" w:hAnsi="Palatino Linotype"/>
        </w:rPr>
        <w:t xml:space="preserve"> al </w:t>
      </w:r>
      <w:r w:rsidR="004A4661" w:rsidRPr="002E0CED">
        <w:rPr>
          <w:rFonts w:ascii="Palatino Linotype" w:hAnsi="Palatino Linotype"/>
          <w:b/>
        </w:rPr>
        <w:t>SUJETO OBLIGADO</w:t>
      </w:r>
      <w:r w:rsidR="004A4661" w:rsidRPr="002E0CED">
        <w:rPr>
          <w:rFonts w:ascii="Palatino Linotype" w:hAnsi="Palatino Linotype"/>
        </w:rPr>
        <w:t>, entregue</w:t>
      </w:r>
      <w:r w:rsidR="00FF7F2B" w:rsidRPr="002E0CED">
        <w:rPr>
          <w:rFonts w:ascii="Palatino Linotype" w:hAnsi="Palatino Linotype"/>
        </w:rPr>
        <w:t xml:space="preserve"> en versión pública </w:t>
      </w:r>
      <w:r w:rsidR="00892A1C" w:rsidRPr="002E0CED">
        <w:rPr>
          <w:rFonts w:ascii="Palatino Linotype" w:eastAsiaTheme="minorHAnsi" w:hAnsi="Palatino Linotype" w:cstheme="minorBidi"/>
          <w:lang w:val="es-MX" w:eastAsia="en-US"/>
        </w:rPr>
        <w:t xml:space="preserve">la resolución </w:t>
      </w:r>
      <w:r w:rsidR="00892A1C" w:rsidRPr="002E0CED">
        <w:rPr>
          <w:rFonts w:ascii="Palatino Linotype" w:hAnsi="Palatino Linotype"/>
          <w:color w:val="000000"/>
        </w:rPr>
        <w:t>correspondiente al recurso de revisión número</w:t>
      </w:r>
      <w:r w:rsidR="00051EC9" w:rsidRPr="002E0CED">
        <w:rPr>
          <w:rFonts w:ascii="Palatino Linotype" w:hAnsi="Palatino Linotype"/>
          <w:color w:val="000000"/>
        </w:rPr>
        <w:t xml:space="preserve"> </w:t>
      </w:r>
      <w:r w:rsidR="00892A1C" w:rsidRPr="002E0CED">
        <w:rPr>
          <w:rFonts w:ascii="Palatino Linotype" w:hAnsi="Palatino Linotype"/>
          <w:b/>
          <w:color w:val="000000"/>
        </w:rPr>
        <w:t>RR-PAR/226/2015</w:t>
      </w:r>
      <w:r w:rsidR="00892A1C" w:rsidRPr="002E0CED">
        <w:rPr>
          <w:rFonts w:ascii="Palatino Linotype" w:hAnsi="Palatino Linotype"/>
          <w:color w:val="000000"/>
        </w:rPr>
        <w:t>, relacionada con el Procedimiento Administrativo Resarcitorio número OSFEM/UAJ/PAR-IM/76/2014</w:t>
      </w:r>
      <w:r w:rsidR="00051EC9" w:rsidRPr="002E0CED">
        <w:rPr>
          <w:rFonts w:ascii="Palatino Linotype" w:hAnsi="Palatino Linotype"/>
          <w:color w:val="000000"/>
        </w:rPr>
        <w:t>,</w:t>
      </w:r>
      <w:r w:rsidR="00892A1C" w:rsidRPr="002E0CED">
        <w:rPr>
          <w:rFonts w:ascii="Palatino Linotype" w:hAnsi="Palatino Linotype"/>
          <w:color w:val="000000"/>
        </w:rPr>
        <w:t xml:space="preserve"> referida en la respuesta. </w:t>
      </w:r>
    </w:p>
    <w:p w:rsidR="00FF7F2B" w:rsidRPr="00916574" w:rsidRDefault="00FF7F2B" w:rsidP="003B3182">
      <w:pPr>
        <w:spacing w:before="240" w:after="240" w:line="360" w:lineRule="auto"/>
        <w:jc w:val="both"/>
        <w:rPr>
          <w:rFonts w:ascii="Palatino Linotype" w:hAnsi="Palatino Linotype"/>
        </w:rPr>
      </w:pPr>
      <w:r w:rsidRPr="002E0CED">
        <w:rPr>
          <w:rFonts w:ascii="Palatino Linotype" w:hAnsi="Palatino Linotype"/>
        </w:rPr>
        <w:t>Ahora bien, por cuanto a la versión pública del soporte documental que en todo caso</w:t>
      </w:r>
      <w:r>
        <w:rPr>
          <w:rFonts w:ascii="Palatino Linotype" w:hAnsi="Palatino Linotype"/>
        </w:rPr>
        <w:t xml:space="preserve"> </w:t>
      </w:r>
      <w:r w:rsidRPr="00916574">
        <w:rPr>
          <w:rFonts w:ascii="Palatino Linotype" w:hAnsi="Palatino Linotype"/>
        </w:rPr>
        <w:t xml:space="preserve">proporcionará el </w:t>
      </w:r>
      <w:r w:rsidRPr="00916574">
        <w:rPr>
          <w:rFonts w:ascii="Palatino Linotype" w:hAnsi="Palatino Linotype"/>
          <w:b/>
        </w:rPr>
        <w:t>SUJETO OBLIGADO</w:t>
      </w:r>
      <w:r w:rsidRPr="00916574">
        <w:rPr>
          <w:rFonts w:ascii="Palatino Linotype" w:hAnsi="Palatino Linotype"/>
        </w:rPr>
        <w:t>, deberá atender lo siguiente.</w:t>
      </w:r>
    </w:p>
    <w:p w:rsidR="00911BA6" w:rsidRPr="00911BA6" w:rsidRDefault="00FF7F2B" w:rsidP="00911BA6">
      <w:pPr>
        <w:spacing w:line="360" w:lineRule="auto"/>
        <w:ind w:right="49"/>
        <w:jc w:val="both"/>
        <w:rPr>
          <w:rFonts w:ascii="Palatino Linotype" w:hAnsi="Palatino Linotype" w:cs="Arial"/>
          <w:bCs/>
          <w:color w:val="000000"/>
        </w:rPr>
      </w:pPr>
      <w:r w:rsidRPr="00FF7F2B">
        <w:rPr>
          <w:rFonts w:ascii="Palatino Linotype" w:hAnsi="Palatino Linotype" w:cs="Arial"/>
          <w:b/>
          <w:sz w:val="28"/>
          <w:szCs w:val="28"/>
          <w:lang w:val="es-MX"/>
        </w:rPr>
        <w:t>Versión Pública</w:t>
      </w:r>
      <w:r w:rsidRPr="00FF7F2B">
        <w:rPr>
          <w:rFonts w:ascii="Palatino Linotype" w:hAnsi="Palatino Linotype" w:cs="Arial"/>
          <w:sz w:val="28"/>
          <w:szCs w:val="28"/>
          <w:lang w:val="es-MX"/>
        </w:rPr>
        <w:t>.</w:t>
      </w:r>
      <w:r w:rsidRPr="00FF7F2B">
        <w:rPr>
          <w:rFonts w:ascii="Palatino Linotype" w:hAnsi="Palatino Linotype" w:cs="Arial"/>
          <w:lang w:val="es-MX"/>
        </w:rPr>
        <w:t xml:space="preserve"> </w:t>
      </w:r>
      <w:r w:rsidR="00911BA6" w:rsidRPr="00911BA6">
        <w:rPr>
          <w:rFonts w:ascii="Palatino Linotype" w:hAnsi="Palatino Linotype" w:cs="Arial"/>
          <w:bCs/>
          <w:color w:val="000000"/>
        </w:rPr>
        <w:t xml:space="preserve">Como fue debidamente apuntado, el </w:t>
      </w:r>
      <w:r w:rsidR="00911BA6" w:rsidRPr="00911BA6">
        <w:rPr>
          <w:rFonts w:ascii="Palatino Linotype" w:hAnsi="Palatino Linotype" w:cs="Arial"/>
          <w:b/>
          <w:bCs/>
          <w:color w:val="000000"/>
        </w:rPr>
        <w:t>SUJETO OBLIGADO</w:t>
      </w:r>
      <w:r w:rsidR="00911BA6" w:rsidRPr="00911BA6">
        <w:rPr>
          <w:rFonts w:ascii="Palatino Linotype" w:hAnsi="Palatino Linotype" w:cs="Arial"/>
          <w:bCs/>
          <w:color w:val="000000"/>
        </w:rPr>
        <w:t xml:space="preserve"> debe satisfacer la solicitud de acceso a la información; sin embargo, por cuanto hace a la información que en todo caso entregará al </w:t>
      </w:r>
      <w:r w:rsidR="00911BA6" w:rsidRPr="00911BA6">
        <w:rPr>
          <w:rFonts w:ascii="Palatino Linotype" w:hAnsi="Palatino Linotype" w:cs="Arial"/>
          <w:b/>
          <w:bCs/>
          <w:color w:val="000000"/>
        </w:rPr>
        <w:t>RECURRENTE</w:t>
      </w:r>
      <w:r w:rsidR="00911BA6" w:rsidRPr="00911BA6">
        <w:rPr>
          <w:rFonts w:ascii="Palatino Linotype" w:hAnsi="Palatino Linotype" w:cs="Arial"/>
          <w:bCs/>
          <w:color w:val="000000"/>
        </w:rPr>
        <w:t xml:space="preserve"> deberá hacerse en versión pública, atento a lo siguiente:</w:t>
      </w:r>
    </w:p>
    <w:p w:rsidR="00911BA6" w:rsidRPr="00911BA6" w:rsidRDefault="00911BA6" w:rsidP="00911BA6">
      <w:pPr>
        <w:ind w:right="51"/>
        <w:jc w:val="both"/>
        <w:rPr>
          <w:rFonts w:ascii="Palatino Linotype" w:hAnsi="Palatino Linotype" w:cs="Arial"/>
          <w:bCs/>
          <w:color w:val="000000"/>
          <w:sz w:val="16"/>
          <w:szCs w:val="16"/>
        </w:rPr>
      </w:pPr>
    </w:p>
    <w:p w:rsidR="00911BA6" w:rsidRPr="00911BA6" w:rsidRDefault="00911BA6" w:rsidP="00911BA6">
      <w:pPr>
        <w:autoSpaceDE w:val="0"/>
        <w:autoSpaceDN w:val="0"/>
        <w:adjustRightInd w:val="0"/>
        <w:spacing w:line="360" w:lineRule="auto"/>
        <w:ind w:right="-91"/>
        <w:jc w:val="both"/>
        <w:rPr>
          <w:rFonts w:ascii="Palatino Linotype" w:hAnsi="Palatino Linotype"/>
        </w:rPr>
      </w:pPr>
      <w:r w:rsidRPr="00911BA6">
        <w:rPr>
          <w:rFonts w:ascii="Palatino Linotype" w:hAnsi="Palatino Linotype" w:cs="Arial"/>
          <w:lang w:eastAsia="es-MX"/>
        </w:rPr>
        <w:lastRenderedPageBreak/>
        <w:t xml:space="preserve">Por cuanto hace al </w:t>
      </w:r>
      <w:r w:rsidRPr="00911BA6">
        <w:rPr>
          <w:rFonts w:ascii="Palatino Linotype" w:hAnsi="Palatino Linotype" w:cs="Arial"/>
          <w:b/>
          <w:lang w:eastAsia="es-MX"/>
        </w:rPr>
        <w:t>Registro Federal de Contribuyentes</w:t>
      </w:r>
      <w:r w:rsidRPr="00911BA6">
        <w:rPr>
          <w:rFonts w:ascii="Palatino Linotype" w:hAnsi="Palatino Linotype" w:cs="Arial"/>
          <w:lang w:eastAsia="es-MX"/>
        </w:rPr>
        <w:t xml:space="preserve"> </w:t>
      </w:r>
      <w:r w:rsidRPr="00911BA6">
        <w:rPr>
          <w:rFonts w:ascii="Palatino Linotype" w:hAnsi="Palatino Linotype" w:cs="Arial"/>
          <w:b/>
          <w:lang w:eastAsia="es-MX"/>
        </w:rPr>
        <w:t>de las personas físicas</w:t>
      </w:r>
      <w:r w:rsidRPr="00911BA6">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911BA6">
        <w:rPr>
          <w:rFonts w:ascii="Palatino Linotype" w:hAnsi="Palatino Linotype"/>
        </w:rPr>
        <w:t xml:space="preserve"> y finalmente la </w:t>
      </w:r>
      <w:proofErr w:type="spellStart"/>
      <w:r w:rsidRPr="00911BA6">
        <w:rPr>
          <w:rFonts w:ascii="Palatino Linotype" w:hAnsi="Palatino Linotype"/>
        </w:rPr>
        <w:t>homoclave</w:t>
      </w:r>
      <w:proofErr w:type="spellEnd"/>
      <w:r w:rsidRPr="00911BA6">
        <w:rPr>
          <w:rFonts w:ascii="Palatino Linotype" w:hAnsi="Palatino Linotype"/>
        </w:rPr>
        <w:t>; la cual para su obtención es necesario acreditar personalidad, fecha de nacimiento entre otros con documentos oficiales.</w:t>
      </w:r>
    </w:p>
    <w:p w:rsidR="00911BA6" w:rsidRPr="00911BA6" w:rsidRDefault="00911BA6" w:rsidP="00911BA6">
      <w:pPr>
        <w:autoSpaceDE w:val="0"/>
        <w:autoSpaceDN w:val="0"/>
        <w:adjustRightInd w:val="0"/>
        <w:spacing w:line="360" w:lineRule="auto"/>
        <w:ind w:right="-91"/>
        <w:jc w:val="both"/>
        <w:rPr>
          <w:rFonts w:ascii="Palatino Linotype" w:hAnsi="Palatino Linotype"/>
        </w:rPr>
      </w:pPr>
    </w:p>
    <w:p w:rsidR="00911BA6" w:rsidRPr="00911BA6" w:rsidRDefault="00911BA6" w:rsidP="00911BA6">
      <w:pPr>
        <w:spacing w:line="360" w:lineRule="auto"/>
        <w:ind w:right="-91"/>
        <w:jc w:val="both"/>
        <w:rPr>
          <w:rFonts w:ascii="Palatino Linotype" w:hAnsi="Palatino Linotype" w:cs="Arial"/>
          <w:lang w:eastAsia="es-MX"/>
        </w:rPr>
      </w:pPr>
      <w:r w:rsidRPr="00911BA6">
        <w:rPr>
          <w:rFonts w:ascii="Palatino Linotype" w:hAnsi="Palatino Linotype" w:cs="Arial"/>
          <w:lang w:eastAsia="es-MX"/>
        </w:rPr>
        <w:t>Al respecto, el Instituto Nacional de Transparencia, Acceso a la Información y Protección de Datos Personales (INAI) a través del Criterio 19/17, señala literalmente lo siguiente:</w:t>
      </w:r>
    </w:p>
    <w:p w:rsidR="00911BA6" w:rsidRPr="00911BA6" w:rsidRDefault="00911BA6" w:rsidP="00911BA6">
      <w:pPr>
        <w:spacing w:line="360" w:lineRule="auto"/>
        <w:ind w:right="-91"/>
        <w:jc w:val="both"/>
        <w:rPr>
          <w:rFonts w:ascii="Palatino Linotype" w:hAnsi="Palatino Linotype" w:cs="Arial"/>
          <w:sz w:val="16"/>
          <w:szCs w:val="16"/>
          <w:lang w:eastAsia="es-MX"/>
        </w:rPr>
      </w:pPr>
    </w:p>
    <w:p w:rsidR="00911BA6" w:rsidRPr="00911BA6" w:rsidRDefault="00911BA6" w:rsidP="00911BA6">
      <w:pPr>
        <w:ind w:left="851" w:right="902"/>
        <w:jc w:val="both"/>
        <w:rPr>
          <w:rFonts w:ascii="Palatino Linotype" w:hAnsi="Palatino Linotype" w:cs="Arial"/>
          <w:b/>
          <w:bCs/>
          <w:i/>
          <w:sz w:val="22"/>
        </w:rPr>
      </w:pPr>
      <w:r w:rsidRPr="00911BA6">
        <w:rPr>
          <w:rFonts w:ascii="Palatino Linotype" w:hAnsi="Palatino Linotype" w:cs="Arial"/>
          <w:b/>
          <w:bCs/>
          <w:i/>
          <w:sz w:val="22"/>
        </w:rPr>
        <w:t xml:space="preserve">“Registro Federal de Contribuyentes (RFC) de personas físicas. </w:t>
      </w:r>
      <w:r w:rsidRPr="00911BA6">
        <w:rPr>
          <w:rFonts w:ascii="Palatino Linotype" w:hAnsi="Palatino Linotype" w:cs="Arial"/>
          <w:bCs/>
          <w:i/>
          <w:sz w:val="22"/>
        </w:rPr>
        <w:t xml:space="preserve">El RFC es una clave de carácter fiscal, </w:t>
      </w:r>
      <w:proofErr w:type="gramStart"/>
      <w:r w:rsidRPr="00911BA6">
        <w:rPr>
          <w:rFonts w:ascii="Palatino Linotype" w:hAnsi="Palatino Linotype" w:cs="Arial"/>
          <w:bCs/>
          <w:i/>
          <w:sz w:val="22"/>
        </w:rPr>
        <w:t>única</w:t>
      </w:r>
      <w:proofErr w:type="gramEnd"/>
      <w:r w:rsidRPr="00911BA6">
        <w:rPr>
          <w:rFonts w:ascii="Palatino Linotype" w:hAnsi="Palatino Linotype" w:cs="Arial"/>
          <w:bCs/>
          <w:i/>
          <w:sz w:val="22"/>
        </w:rPr>
        <w:t xml:space="preserve"> e irrepetible, que permite identificar al titular, su edad y fecha de nacimiento, por lo que es un dato personal de carácter confidencial.</w:t>
      </w:r>
    </w:p>
    <w:p w:rsidR="00911BA6" w:rsidRPr="00911BA6" w:rsidRDefault="00911BA6" w:rsidP="00911BA6">
      <w:pPr>
        <w:ind w:left="851" w:right="902"/>
        <w:jc w:val="both"/>
        <w:rPr>
          <w:rFonts w:ascii="Palatino Linotype" w:hAnsi="Palatino Linotype" w:cs="Arial"/>
          <w:b/>
          <w:bCs/>
          <w:i/>
          <w:sz w:val="22"/>
        </w:rPr>
      </w:pPr>
    </w:p>
    <w:p w:rsidR="00911BA6" w:rsidRPr="00911BA6" w:rsidRDefault="00911BA6" w:rsidP="00911BA6">
      <w:pPr>
        <w:ind w:left="851" w:right="902"/>
        <w:jc w:val="both"/>
        <w:rPr>
          <w:rFonts w:ascii="Palatino Linotype" w:hAnsi="Palatino Linotype" w:cs="Arial"/>
          <w:b/>
          <w:bCs/>
          <w:i/>
          <w:sz w:val="22"/>
        </w:rPr>
      </w:pPr>
      <w:r w:rsidRPr="00911BA6">
        <w:rPr>
          <w:rFonts w:ascii="Palatino Linotype" w:hAnsi="Palatino Linotype" w:cs="Arial"/>
          <w:b/>
          <w:bCs/>
          <w:i/>
          <w:sz w:val="22"/>
        </w:rPr>
        <w:t>Resoluciones:</w:t>
      </w:r>
    </w:p>
    <w:p w:rsidR="00911BA6" w:rsidRPr="00911BA6" w:rsidRDefault="00911BA6" w:rsidP="00911BA6">
      <w:pPr>
        <w:ind w:left="851" w:right="902"/>
        <w:jc w:val="both"/>
        <w:rPr>
          <w:rFonts w:ascii="Palatino Linotype" w:hAnsi="Palatino Linotype" w:cs="Arial"/>
          <w:bCs/>
          <w:i/>
          <w:sz w:val="22"/>
        </w:rPr>
      </w:pPr>
      <w:r w:rsidRPr="00911BA6">
        <w:rPr>
          <w:rFonts w:ascii="Palatino Linotype" w:hAnsi="Palatino Linotype" w:cs="Arial"/>
          <w:b/>
          <w:bCs/>
          <w:i/>
          <w:sz w:val="22"/>
        </w:rPr>
        <w:t>•</w:t>
      </w:r>
      <w:r w:rsidRPr="00911BA6">
        <w:rPr>
          <w:rFonts w:ascii="Palatino Linotype" w:hAnsi="Palatino Linotype" w:cs="Arial"/>
          <w:b/>
          <w:bCs/>
          <w:i/>
          <w:sz w:val="22"/>
        </w:rPr>
        <w:tab/>
        <w:t xml:space="preserve">RRA 0189/17. </w:t>
      </w:r>
      <w:r w:rsidRPr="00911BA6">
        <w:rPr>
          <w:rFonts w:ascii="Palatino Linotype" w:hAnsi="Palatino Linotype" w:cs="Arial"/>
          <w:bCs/>
          <w:i/>
          <w:sz w:val="22"/>
        </w:rPr>
        <w:t>Morena. 08 de febrero de 2017. Por unanimidad. Comisionado Ponente Joel Salas Suárez.</w:t>
      </w:r>
    </w:p>
    <w:p w:rsidR="00911BA6" w:rsidRPr="00911BA6" w:rsidRDefault="00911BA6" w:rsidP="00911BA6">
      <w:pPr>
        <w:ind w:left="851" w:right="902"/>
        <w:jc w:val="both"/>
        <w:rPr>
          <w:rFonts w:ascii="Palatino Linotype" w:hAnsi="Palatino Linotype" w:cs="Arial"/>
          <w:b/>
          <w:bCs/>
          <w:i/>
          <w:sz w:val="22"/>
        </w:rPr>
      </w:pPr>
      <w:r w:rsidRPr="00911BA6">
        <w:rPr>
          <w:rFonts w:ascii="Palatino Linotype" w:hAnsi="Palatino Linotype" w:cs="Arial"/>
          <w:b/>
          <w:bCs/>
          <w:i/>
          <w:sz w:val="22"/>
        </w:rPr>
        <w:t>•</w:t>
      </w:r>
      <w:r w:rsidRPr="00911BA6">
        <w:rPr>
          <w:rFonts w:ascii="Palatino Linotype" w:hAnsi="Palatino Linotype" w:cs="Arial"/>
          <w:b/>
          <w:bCs/>
          <w:i/>
          <w:sz w:val="22"/>
        </w:rPr>
        <w:tab/>
        <w:t xml:space="preserve">RRA 0677/17. </w:t>
      </w:r>
      <w:r w:rsidRPr="00911BA6">
        <w:rPr>
          <w:rFonts w:ascii="Palatino Linotype" w:hAnsi="Palatino Linotype" w:cs="Arial"/>
          <w:bCs/>
          <w:i/>
          <w:sz w:val="22"/>
        </w:rPr>
        <w:t xml:space="preserve">Universidad Nacional Autónoma de México. 08 de marzo de 2017. Por unanimidad. Comisionado Ponente </w:t>
      </w:r>
      <w:proofErr w:type="spellStart"/>
      <w:r w:rsidRPr="00911BA6">
        <w:rPr>
          <w:rFonts w:ascii="Palatino Linotype" w:hAnsi="Palatino Linotype" w:cs="Arial"/>
          <w:bCs/>
          <w:i/>
          <w:sz w:val="22"/>
        </w:rPr>
        <w:t>Rosendoevgueni</w:t>
      </w:r>
      <w:proofErr w:type="spellEnd"/>
      <w:r w:rsidRPr="00911BA6">
        <w:rPr>
          <w:rFonts w:ascii="Palatino Linotype" w:hAnsi="Palatino Linotype" w:cs="Arial"/>
          <w:bCs/>
          <w:i/>
          <w:sz w:val="22"/>
        </w:rPr>
        <w:t xml:space="preserve"> Monterrey </w:t>
      </w:r>
      <w:proofErr w:type="spellStart"/>
      <w:r w:rsidRPr="00911BA6">
        <w:rPr>
          <w:rFonts w:ascii="Palatino Linotype" w:hAnsi="Palatino Linotype" w:cs="Arial"/>
          <w:bCs/>
          <w:i/>
          <w:sz w:val="22"/>
        </w:rPr>
        <w:t>Chepov</w:t>
      </w:r>
      <w:proofErr w:type="spellEnd"/>
      <w:r w:rsidRPr="00911BA6">
        <w:rPr>
          <w:rFonts w:ascii="Palatino Linotype" w:hAnsi="Palatino Linotype" w:cs="Arial"/>
          <w:bCs/>
          <w:i/>
          <w:sz w:val="22"/>
        </w:rPr>
        <w:t>.</w:t>
      </w:r>
      <w:r w:rsidRPr="00911BA6">
        <w:rPr>
          <w:rFonts w:ascii="Palatino Linotype" w:hAnsi="Palatino Linotype" w:cs="Arial"/>
          <w:b/>
          <w:bCs/>
          <w:i/>
          <w:sz w:val="22"/>
        </w:rPr>
        <w:t xml:space="preserve"> </w:t>
      </w:r>
    </w:p>
    <w:p w:rsidR="00911BA6" w:rsidRPr="00911BA6" w:rsidRDefault="00911BA6" w:rsidP="00911BA6">
      <w:pPr>
        <w:ind w:left="851" w:right="902"/>
        <w:jc w:val="both"/>
        <w:rPr>
          <w:rFonts w:ascii="Palatino Linotype" w:hAnsi="Palatino Linotype" w:cs="Arial"/>
          <w:i/>
          <w:sz w:val="22"/>
          <w:szCs w:val="22"/>
        </w:rPr>
      </w:pPr>
      <w:r w:rsidRPr="00911BA6">
        <w:rPr>
          <w:rFonts w:ascii="Palatino Linotype" w:hAnsi="Palatino Linotype" w:cs="Arial"/>
          <w:b/>
          <w:bCs/>
          <w:i/>
          <w:sz w:val="22"/>
        </w:rPr>
        <w:t>•</w:t>
      </w:r>
      <w:r w:rsidRPr="00911BA6">
        <w:rPr>
          <w:rFonts w:ascii="Palatino Linotype" w:hAnsi="Palatino Linotype" w:cs="Arial"/>
          <w:b/>
          <w:bCs/>
          <w:i/>
          <w:sz w:val="22"/>
        </w:rPr>
        <w:tab/>
        <w:t xml:space="preserve">RRA 1564/17. </w:t>
      </w:r>
      <w:r w:rsidRPr="00911BA6">
        <w:rPr>
          <w:rFonts w:ascii="Palatino Linotype" w:hAnsi="Palatino Linotype" w:cs="Arial"/>
          <w:bCs/>
          <w:i/>
          <w:sz w:val="22"/>
        </w:rPr>
        <w:t>Tribunal Electoral del Poder Judicial de la Federación. 26 de abril de 2017. Por unanimidad. Comisionado Ponente Oscar Mauricio Guerra Ford</w:t>
      </w:r>
      <w:r w:rsidRPr="00911BA6">
        <w:rPr>
          <w:rFonts w:ascii="Palatino Linotype" w:hAnsi="Palatino Linotype" w:cs="Arial"/>
          <w:i/>
          <w:sz w:val="22"/>
          <w:szCs w:val="22"/>
        </w:rPr>
        <w:t>.”</w:t>
      </w:r>
    </w:p>
    <w:p w:rsidR="00911BA6" w:rsidRPr="00911BA6" w:rsidRDefault="00911BA6" w:rsidP="00911BA6">
      <w:pPr>
        <w:ind w:left="851" w:right="902"/>
        <w:jc w:val="both"/>
        <w:rPr>
          <w:rFonts w:ascii="Palatino Linotype" w:hAnsi="Palatino Linotype" w:cs="Arial"/>
          <w:i/>
          <w:sz w:val="22"/>
        </w:rPr>
      </w:pPr>
    </w:p>
    <w:p w:rsidR="00911BA6" w:rsidRPr="00911BA6" w:rsidRDefault="00911BA6" w:rsidP="00911BA6">
      <w:pPr>
        <w:spacing w:line="360" w:lineRule="auto"/>
        <w:ind w:left="851" w:right="900"/>
        <w:jc w:val="both"/>
        <w:rPr>
          <w:rFonts w:ascii="Palatino Linotype" w:hAnsi="Palatino Linotype" w:cs="Arial"/>
          <w:szCs w:val="20"/>
          <w:lang w:val="es-MX" w:eastAsia="es-MX"/>
        </w:rPr>
      </w:pPr>
    </w:p>
    <w:p w:rsidR="00911BA6" w:rsidRPr="00911BA6" w:rsidRDefault="00911BA6" w:rsidP="00911BA6">
      <w:pPr>
        <w:spacing w:line="360" w:lineRule="auto"/>
        <w:jc w:val="both"/>
        <w:rPr>
          <w:rFonts w:ascii="Palatino Linotype" w:hAnsi="Palatino Linotype" w:cs="Arial"/>
          <w:lang w:val="es-MX" w:eastAsia="es-MX"/>
        </w:rPr>
      </w:pPr>
      <w:r w:rsidRPr="00911BA6">
        <w:rPr>
          <w:rFonts w:ascii="Palatino Linotype" w:hAnsi="Palatino Linotype" w:cs="Arial"/>
          <w:lang w:val="es-MX" w:eastAsia="es-MX"/>
        </w:rPr>
        <w:lastRenderedPageBreak/>
        <w:t xml:space="preserve">De lo anterior, se desprende que el Registro Federal de Contribuyentes se vincula al nombre de su titular, permitiendo identificar la edad de la persona, fecha de nacimiento, así como su </w:t>
      </w:r>
      <w:proofErr w:type="spellStart"/>
      <w:r w:rsidRPr="00911BA6">
        <w:rPr>
          <w:rFonts w:ascii="Palatino Linotype" w:hAnsi="Palatino Linotype" w:cs="Arial"/>
          <w:lang w:val="es-MX" w:eastAsia="es-MX"/>
        </w:rPr>
        <w:t>homoclave</w:t>
      </w:r>
      <w:proofErr w:type="spellEnd"/>
      <w:r w:rsidRPr="00911BA6">
        <w:rPr>
          <w:rFonts w:ascii="Palatino Linotype" w:hAnsi="Palatino Linotype" w:cs="Arial"/>
          <w:lang w:val="es-MX" w:eastAsia="es-MX"/>
        </w:rPr>
        <w:t>,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911BA6" w:rsidRPr="00911BA6" w:rsidRDefault="00911BA6" w:rsidP="00911BA6">
      <w:pPr>
        <w:ind w:right="-93"/>
        <w:jc w:val="both"/>
        <w:rPr>
          <w:rFonts w:ascii="Palatino Linotype" w:hAnsi="Palatino Linotype" w:cs="Arial"/>
          <w:sz w:val="16"/>
          <w:szCs w:val="16"/>
          <w:lang w:eastAsia="es-MX"/>
        </w:rPr>
      </w:pPr>
    </w:p>
    <w:p w:rsidR="00911BA6" w:rsidRPr="00911BA6" w:rsidRDefault="00911BA6" w:rsidP="00911BA6">
      <w:pPr>
        <w:spacing w:line="360" w:lineRule="auto"/>
        <w:ind w:right="-93"/>
        <w:jc w:val="both"/>
        <w:rPr>
          <w:rFonts w:ascii="Palatino Linotype" w:hAnsi="Palatino Linotype" w:cs="Arial"/>
          <w:lang w:eastAsia="es-MX"/>
        </w:rPr>
      </w:pPr>
      <w:r w:rsidRPr="00911BA6">
        <w:rPr>
          <w:rFonts w:ascii="Palatino Linotype" w:hAnsi="Palatino Linotype" w:cs="Arial"/>
          <w:lang w:eastAsia="es-MX"/>
        </w:rPr>
        <w:t xml:space="preserve">De igual manera la </w:t>
      </w:r>
      <w:r w:rsidRPr="00911BA6">
        <w:rPr>
          <w:rFonts w:ascii="Palatino Linotype" w:hAnsi="Palatino Linotype" w:cs="Arial"/>
          <w:b/>
        </w:rPr>
        <w:t xml:space="preserve">Clave Única de Registro de Población, </w:t>
      </w:r>
      <w:r w:rsidRPr="00911BA6">
        <w:rPr>
          <w:rFonts w:ascii="Palatino Linotype" w:hAnsi="Palatino Linotype" w:cs="Arial"/>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911BA6" w:rsidRPr="00911BA6" w:rsidRDefault="00911BA6" w:rsidP="00911BA6">
      <w:pPr>
        <w:ind w:right="-93"/>
        <w:jc w:val="both"/>
        <w:rPr>
          <w:rFonts w:ascii="Palatino Linotype" w:hAnsi="Palatino Linotype" w:cs="Arial"/>
          <w:sz w:val="16"/>
          <w:szCs w:val="16"/>
          <w:lang w:eastAsia="es-MX"/>
        </w:rPr>
      </w:pPr>
    </w:p>
    <w:p w:rsidR="00911BA6" w:rsidRPr="00911BA6" w:rsidRDefault="00911BA6" w:rsidP="00911BA6">
      <w:pPr>
        <w:spacing w:line="360" w:lineRule="auto"/>
        <w:ind w:right="-93"/>
        <w:jc w:val="both"/>
        <w:rPr>
          <w:rFonts w:ascii="Palatino Linotype" w:hAnsi="Palatino Linotype" w:cs="Arial"/>
          <w:lang w:eastAsia="es-MX"/>
        </w:rPr>
      </w:pPr>
      <w:r w:rsidRPr="00911BA6">
        <w:rPr>
          <w:rFonts w:ascii="Palatino Linotype" w:hAnsi="Palatino Linotype" w:cs="Arial"/>
          <w:lang w:eastAsia="es-MX"/>
        </w:rPr>
        <w:t>Lo anterior, tiene sustento en los artículos 86 y 91 de la Ley General de Población, la cual señala lo siguiente:</w:t>
      </w:r>
    </w:p>
    <w:p w:rsidR="00911BA6" w:rsidRPr="00911BA6" w:rsidRDefault="00911BA6" w:rsidP="00911BA6">
      <w:pPr>
        <w:spacing w:before="120" w:after="120" w:line="276" w:lineRule="auto"/>
        <w:ind w:left="709" w:right="709"/>
        <w:jc w:val="both"/>
        <w:rPr>
          <w:rFonts w:ascii="Palatino Linotype" w:hAnsi="Palatino Linotype" w:cs="Arial"/>
          <w:i/>
          <w:sz w:val="22"/>
          <w:lang w:eastAsia="es-MX"/>
        </w:rPr>
      </w:pPr>
      <w:r w:rsidRPr="00911BA6">
        <w:rPr>
          <w:rFonts w:ascii="Palatino Linotype" w:hAnsi="Palatino Linotype" w:cs="Arial,Bold"/>
          <w:b/>
          <w:bCs/>
          <w:i/>
          <w:sz w:val="22"/>
          <w:lang w:eastAsia="es-MX"/>
        </w:rPr>
        <w:t xml:space="preserve">“Artículo 86. </w:t>
      </w:r>
      <w:r w:rsidRPr="00911BA6">
        <w:rPr>
          <w:rFonts w:ascii="Palatino Linotype" w:hAnsi="Palatino Linotype" w:cs="Arial"/>
          <w:i/>
          <w:sz w:val="22"/>
          <w:lang w:eastAsia="es-MX"/>
        </w:rPr>
        <w:t xml:space="preserve">El </w:t>
      </w:r>
      <w:r w:rsidRPr="00911BA6">
        <w:rPr>
          <w:rFonts w:ascii="Palatino Linotype" w:hAnsi="Palatino Linotype" w:cs="Arial"/>
          <w:i/>
          <w:color w:val="000000"/>
          <w:sz w:val="22"/>
          <w:szCs w:val="22"/>
        </w:rPr>
        <w:t>Registro</w:t>
      </w:r>
      <w:r w:rsidRPr="00911BA6">
        <w:rPr>
          <w:rFonts w:ascii="Palatino Linotype" w:hAnsi="Palatino Linotype" w:cs="Arial"/>
          <w:i/>
          <w:sz w:val="22"/>
          <w:lang w:eastAsia="es-MX"/>
        </w:rPr>
        <w:t xml:space="preserve"> Nacional </w:t>
      </w:r>
      <w:r w:rsidRPr="00911BA6">
        <w:rPr>
          <w:rFonts w:ascii="Palatino Linotype" w:hAnsi="Palatino Linotype" w:cs="Arial"/>
          <w:i/>
          <w:sz w:val="22"/>
        </w:rPr>
        <w:t>de</w:t>
      </w:r>
      <w:r w:rsidRPr="00911BA6">
        <w:rPr>
          <w:rFonts w:ascii="Palatino Linotype" w:hAnsi="Palatino Linotype" w:cs="Arial"/>
          <w:i/>
          <w:sz w:val="22"/>
          <w:lang w:eastAsia="es-MX"/>
        </w:rPr>
        <w:t xml:space="preserve"> Población tiene como finalidad registrar a cada una de las personas que integran la población del país, con los datos que permitan certificar y acreditar fehacientemente su identidad.</w:t>
      </w:r>
    </w:p>
    <w:p w:rsidR="00911BA6" w:rsidRPr="00911BA6" w:rsidRDefault="00911BA6" w:rsidP="00911BA6">
      <w:pPr>
        <w:spacing w:before="120" w:after="120" w:line="276" w:lineRule="auto"/>
        <w:ind w:left="709" w:right="709"/>
        <w:jc w:val="both"/>
        <w:rPr>
          <w:rFonts w:ascii="Palatino Linotype" w:hAnsi="Palatino Linotype" w:cs="Arial"/>
          <w:i/>
          <w:sz w:val="22"/>
          <w:lang w:eastAsia="es-MX"/>
        </w:rPr>
      </w:pPr>
      <w:r w:rsidRPr="00911BA6">
        <w:rPr>
          <w:rFonts w:ascii="Palatino Linotype" w:hAnsi="Palatino Linotype" w:cs="Arial,Bold"/>
          <w:b/>
          <w:bCs/>
          <w:i/>
          <w:sz w:val="22"/>
          <w:lang w:eastAsia="es-MX"/>
        </w:rPr>
        <w:t xml:space="preserve">Artículo 91. </w:t>
      </w:r>
      <w:r w:rsidRPr="00911BA6">
        <w:rPr>
          <w:rFonts w:ascii="Palatino Linotype" w:hAnsi="Palatino Linotype" w:cs="Arial"/>
          <w:i/>
          <w:sz w:val="22"/>
          <w:lang w:eastAsia="es-MX"/>
        </w:rPr>
        <w:t xml:space="preserve">Al incorporar a una persona en el Registro Nacional de Población, se le asignará una clave que se denominará </w:t>
      </w:r>
      <w:r w:rsidRPr="00911BA6">
        <w:rPr>
          <w:rFonts w:ascii="Palatino Linotype" w:hAnsi="Palatino Linotype" w:cs="Arial"/>
          <w:i/>
          <w:color w:val="000000"/>
          <w:sz w:val="22"/>
          <w:szCs w:val="22"/>
        </w:rPr>
        <w:t>Clave</w:t>
      </w:r>
      <w:r w:rsidRPr="00911BA6">
        <w:rPr>
          <w:rFonts w:ascii="Palatino Linotype" w:hAnsi="Palatino Linotype" w:cs="Arial"/>
          <w:i/>
          <w:sz w:val="22"/>
          <w:lang w:eastAsia="es-MX"/>
        </w:rPr>
        <w:t xml:space="preserve"> Única de Registro de Población. Esta servirá para registrarla e identificarla en forma </w:t>
      </w:r>
      <w:r w:rsidRPr="00911BA6">
        <w:rPr>
          <w:rFonts w:ascii="Palatino Linotype" w:hAnsi="Palatino Linotype" w:cs="Arial"/>
          <w:i/>
          <w:sz w:val="22"/>
        </w:rPr>
        <w:t>individual</w:t>
      </w:r>
      <w:r w:rsidRPr="00911BA6">
        <w:rPr>
          <w:rFonts w:ascii="Palatino Linotype" w:hAnsi="Palatino Linotype" w:cs="Arial"/>
          <w:i/>
          <w:sz w:val="22"/>
          <w:lang w:eastAsia="es-MX"/>
        </w:rPr>
        <w:t>.”</w:t>
      </w:r>
    </w:p>
    <w:p w:rsidR="00911BA6" w:rsidRPr="00911BA6" w:rsidRDefault="00911BA6" w:rsidP="00911BA6">
      <w:pPr>
        <w:shd w:val="clear" w:color="auto" w:fill="FFFFFF"/>
        <w:jc w:val="both"/>
        <w:rPr>
          <w:rFonts w:ascii="Palatino Linotype" w:hAnsi="Palatino Linotype"/>
          <w:sz w:val="16"/>
          <w:szCs w:val="16"/>
          <w:lang w:eastAsia="es-MX"/>
        </w:rPr>
      </w:pPr>
    </w:p>
    <w:p w:rsidR="00911BA6" w:rsidRPr="00911BA6" w:rsidRDefault="00911BA6" w:rsidP="00911BA6">
      <w:pPr>
        <w:shd w:val="clear" w:color="auto" w:fill="FFFFFF"/>
        <w:spacing w:line="360" w:lineRule="auto"/>
        <w:jc w:val="both"/>
        <w:rPr>
          <w:rFonts w:ascii="Palatino Linotype" w:hAnsi="Palatino Linotype"/>
          <w:lang w:eastAsia="es-MX"/>
        </w:rPr>
      </w:pPr>
      <w:r w:rsidRPr="00911BA6">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con </w:t>
      </w:r>
      <w:r w:rsidRPr="00911BA6">
        <w:rPr>
          <w:rFonts w:ascii="Palatino Linotype" w:hAnsi="Palatino Linotype" w:cs="Arial"/>
          <w:lang w:eastAsia="es-MX"/>
        </w:rPr>
        <w:t xml:space="preserve">la primera letra del </w:t>
      </w:r>
      <w:r w:rsidRPr="00911BA6">
        <w:rPr>
          <w:rFonts w:ascii="Palatino Linotype" w:hAnsi="Palatino Linotype" w:cs="Arial"/>
          <w:lang w:eastAsia="es-MX"/>
        </w:rPr>
        <w:lastRenderedPageBreak/>
        <w:t>apellido paterno; seguida de la primera letra vocal del primer apellido; seguida de la primera letra del segundo apellido y por último la primera letra del nombre; fecha de nacimiento año/mes/día</w:t>
      </w:r>
      <w:r w:rsidRPr="00911BA6">
        <w:rPr>
          <w:rFonts w:ascii="Palatino Linotype" w:hAnsi="Palatino Linotype"/>
          <w:lang w:eastAsia="es-MX"/>
        </w:rPr>
        <w:t xml:space="preserve">; sexo; Entidad Federativa o lugar de nacimiento; finalmente una </w:t>
      </w:r>
      <w:proofErr w:type="spellStart"/>
      <w:r w:rsidRPr="00911BA6">
        <w:rPr>
          <w:rFonts w:ascii="Palatino Linotype" w:hAnsi="Palatino Linotype"/>
          <w:lang w:eastAsia="es-MX"/>
        </w:rPr>
        <w:t>homoclave</w:t>
      </w:r>
      <w:proofErr w:type="spellEnd"/>
      <w:r w:rsidRPr="00911BA6">
        <w:rPr>
          <w:rFonts w:ascii="Palatino Linotype" w:hAnsi="Palatino Linotype"/>
          <w:lang w:eastAsia="es-MX"/>
        </w:rPr>
        <w:t xml:space="preserve"> o digito verificador, compuesto de dos elementos, con el que se evitan duplicaciones en la Clave, identifican el cambio de siglo y garantizan la correcta integración. </w:t>
      </w:r>
    </w:p>
    <w:p w:rsidR="00911BA6" w:rsidRPr="00911BA6" w:rsidRDefault="00911BA6" w:rsidP="00911BA6">
      <w:pPr>
        <w:ind w:right="-91"/>
        <w:jc w:val="both"/>
        <w:rPr>
          <w:rFonts w:ascii="Palatino Linotype" w:hAnsi="Palatino Linotype" w:cs="Arial"/>
          <w:sz w:val="16"/>
          <w:szCs w:val="16"/>
          <w:lang w:eastAsia="es-MX"/>
        </w:rPr>
      </w:pPr>
    </w:p>
    <w:p w:rsidR="00911BA6" w:rsidRPr="00911BA6" w:rsidRDefault="00911BA6" w:rsidP="00911BA6">
      <w:pPr>
        <w:spacing w:line="360" w:lineRule="auto"/>
        <w:ind w:right="-91"/>
        <w:jc w:val="both"/>
        <w:rPr>
          <w:rFonts w:ascii="Palatino Linotype" w:hAnsi="Palatino Linotype" w:cs="Arial"/>
          <w:lang w:eastAsia="es-MX"/>
        </w:rPr>
      </w:pPr>
      <w:r w:rsidRPr="00911BA6">
        <w:rPr>
          <w:rFonts w:ascii="Palatino Linotype" w:hAnsi="Palatino Linotype" w:cs="Arial"/>
          <w:lang w:eastAsia="es-MX"/>
        </w:rPr>
        <w:t>Al respecto, el INAI a través del Criterio 18/17, señala literalmente lo siguiente:</w:t>
      </w:r>
    </w:p>
    <w:p w:rsidR="00911BA6" w:rsidRPr="00911BA6" w:rsidRDefault="00911BA6" w:rsidP="00911BA6">
      <w:pPr>
        <w:spacing w:before="120" w:after="120"/>
        <w:ind w:left="851" w:right="900"/>
        <w:jc w:val="both"/>
        <w:rPr>
          <w:rFonts w:ascii="Palatino Linotype" w:hAnsi="Palatino Linotype" w:cs="Arial"/>
          <w:i/>
          <w:sz w:val="22"/>
          <w:lang w:eastAsia="es-MX"/>
        </w:rPr>
      </w:pPr>
      <w:r w:rsidRPr="00911BA6">
        <w:rPr>
          <w:rFonts w:ascii="Palatino Linotype" w:hAnsi="Palatino Linotype" w:cs="Arial"/>
          <w:b/>
          <w:bCs/>
          <w:i/>
          <w:sz w:val="22"/>
          <w:lang w:eastAsia="es-MX"/>
        </w:rPr>
        <w:t>“Clave Única de Registro de Población (CURP)</w:t>
      </w:r>
      <w:r w:rsidRPr="00911BA6">
        <w:rPr>
          <w:rFonts w:ascii="Palatino Linotype" w:hAnsi="Palatino Linotype" w:cs="Arial"/>
          <w:i/>
          <w:sz w:val="22"/>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911BA6" w:rsidRPr="00911BA6" w:rsidRDefault="00911BA6" w:rsidP="00911BA6">
      <w:pPr>
        <w:spacing w:before="120" w:after="120"/>
        <w:ind w:left="851" w:right="900"/>
        <w:jc w:val="both"/>
        <w:rPr>
          <w:rFonts w:ascii="Palatino Linotype" w:hAnsi="Palatino Linotype" w:cs="Arial"/>
          <w:i/>
          <w:sz w:val="22"/>
          <w:lang w:eastAsia="es-MX"/>
        </w:rPr>
      </w:pPr>
    </w:p>
    <w:p w:rsidR="00911BA6" w:rsidRPr="00911BA6" w:rsidRDefault="00911BA6" w:rsidP="00911BA6">
      <w:pPr>
        <w:spacing w:before="120" w:after="120"/>
        <w:ind w:left="851" w:right="900"/>
        <w:jc w:val="both"/>
        <w:rPr>
          <w:rFonts w:ascii="Palatino Linotype" w:hAnsi="Palatino Linotype" w:cs="Arial"/>
          <w:b/>
          <w:i/>
          <w:sz w:val="22"/>
          <w:lang w:eastAsia="es-MX"/>
        </w:rPr>
      </w:pPr>
      <w:r w:rsidRPr="00911BA6">
        <w:rPr>
          <w:rFonts w:ascii="Palatino Linotype" w:hAnsi="Palatino Linotype" w:cs="Arial"/>
          <w:b/>
          <w:i/>
          <w:sz w:val="22"/>
          <w:lang w:eastAsia="es-MX"/>
        </w:rPr>
        <w:t>Resoluciones:</w:t>
      </w:r>
    </w:p>
    <w:p w:rsidR="00911BA6" w:rsidRPr="00911BA6" w:rsidRDefault="00911BA6" w:rsidP="00911BA6">
      <w:pPr>
        <w:spacing w:before="120" w:after="120"/>
        <w:ind w:left="851" w:right="900"/>
        <w:jc w:val="both"/>
        <w:rPr>
          <w:rFonts w:ascii="Palatino Linotype" w:hAnsi="Palatino Linotype" w:cs="Arial"/>
          <w:i/>
          <w:sz w:val="22"/>
          <w:lang w:eastAsia="es-MX"/>
        </w:rPr>
      </w:pPr>
      <w:r w:rsidRPr="00911BA6">
        <w:rPr>
          <w:rFonts w:ascii="Palatino Linotype" w:hAnsi="Palatino Linotype" w:cs="Arial"/>
          <w:i/>
          <w:sz w:val="22"/>
          <w:lang w:eastAsia="es-MX"/>
        </w:rPr>
        <w:t>•</w:t>
      </w:r>
      <w:r w:rsidRPr="00911BA6">
        <w:rPr>
          <w:rFonts w:ascii="Palatino Linotype" w:hAnsi="Palatino Linotype" w:cs="Arial"/>
          <w:i/>
          <w:sz w:val="22"/>
          <w:lang w:eastAsia="es-MX"/>
        </w:rPr>
        <w:tab/>
      </w:r>
      <w:r w:rsidRPr="00911BA6">
        <w:rPr>
          <w:rFonts w:ascii="Palatino Linotype" w:hAnsi="Palatino Linotype" w:cs="Arial"/>
          <w:b/>
          <w:i/>
          <w:sz w:val="22"/>
          <w:lang w:eastAsia="es-MX"/>
        </w:rPr>
        <w:t>RRA 3995/16</w:t>
      </w:r>
      <w:r w:rsidRPr="00911BA6">
        <w:rPr>
          <w:rFonts w:ascii="Palatino Linotype" w:hAnsi="Palatino Linotype" w:cs="Arial"/>
          <w:i/>
          <w:sz w:val="22"/>
          <w:lang w:eastAsia="es-MX"/>
        </w:rPr>
        <w:t xml:space="preserve">. Secretaría de la Defensa Nacional. 1 de febrero de 2017. Por unanimidad. Comisionado Ponente </w:t>
      </w:r>
      <w:proofErr w:type="spellStart"/>
      <w:r w:rsidRPr="00911BA6">
        <w:rPr>
          <w:rFonts w:ascii="Palatino Linotype" w:hAnsi="Palatino Linotype" w:cs="Arial"/>
          <w:i/>
          <w:sz w:val="22"/>
          <w:lang w:eastAsia="es-MX"/>
        </w:rPr>
        <w:t>Rosendoevgueni</w:t>
      </w:r>
      <w:proofErr w:type="spellEnd"/>
      <w:r w:rsidRPr="00911BA6">
        <w:rPr>
          <w:rFonts w:ascii="Palatino Linotype" w:hAnsi="Palatino Linotype" w:cs="Arial"/>
          <w:i/>
          <w:sz w:val="22"/>
          <w:lang w:eastAsia="es-MX"/>
        </w:rPr>
        <w:t xml:space="preserve"> Monterrey </w:t>
      </w:r>
      <w:proofErr w:type="spellStart"/>
      <w:r w:rsidRPr="00911BA6">
        <w:rPr>
          <w:rFonts w:ascii="Palatino Linotype" w:hAnsi="Palatino Linotype" w:cs="Arial"/>
          <w:i/>
          <w:sz w:val="22"/>
          <w:lang w:eastAsia="es-MX"/>
        </w:rPr>
        <w:t>Chepov</w:t>
      </w:r>
      <w:proofErr w:type="spellEnd"/>
      <w:r w:rsidRPr="00911BA6">
        <w:rPr>
          <w:rFonts w:ascii="Palatino Linotype" w:hAnsi="Palatino Linotype" w:cs="Arial"/>
          <w:i/>
          <w:sz w:val="22"/>
          <w:lang w:eastAsia="es-MX"/>
        </w:rPr>
        <w:t>.</w:t>
      </w:r>
    </w:p>
    <w:p w:rsidR="00911BA6" w:rsidRPr="00911BA6" w:rsidRDefault="00911BA6" w:rsidP="00911BA6">
      <w:pPr>
        <w:spacing w:before="120" w:after="120"/>
        <w:ind w:left="851" w:right="900"/>
        <w:jc w:val="both"/>
        <w:rPr>
          <w:rFonts w:ascii="Palatino Linotype" w:hAnsi="Palatino Linotype" w:cs="Arial"/>
          <w:i/>
          <w:sz w:val="22"/>
          <w:lang w:eastAsia="es-MX"/>
        </w:rPr>
      </w:pPr>
      <w:r w:rsidRPr="00911BA6">
        <w:rPr>
          <w:rFonts w:ascii="Palatino Linotype" w:hAnsi="Palatino Linotype" w:cs="Arial"/>
          <w:i/>
          <w:sz w:val="22"/>
          <w:lang w:eastAsia="es-MX"/>
        </w:rPr>
        <w:t>•</w:t>
      </w:r>
      <w:r w:rsidRPr="00911BA6">
        <w:rPr>
          <w:rFonts w:ascii="Palatino Linotype" w:hAnsi="Palatino Linotype" w:cs="Arial"/>
          <w:i/>
          <w:sz w:val="22"/>
          <w:lang w:eastAsia="es-MX"/>
        </w:rPr>
        <w:tab/>
      </w:r>
      <w:r w:rsidRPr="00911BA6">
        <w:rPr>
          <w:rFonts w:ascii="Palatino Linotype" w:hAnsi="Palatino Linotype" w:cs="Arial"/>
          <w:b/>
          <w:i/>
          <w:sz w:val="22"/>
          <w:lang w:eastAsia="es-MX"/>
        </w:rPr>
        <w:t>RRA 0937/17</w:t>
      </w:r>
      <w:r w:rsidRPr="00911BA6">
        <w:rPr>
          <w:rFonts w:ascii="Palatino Linotype" w:hAnsi="Palatino Linotype" w:cs="Arial"/>
          <w:i/>
          <w:sz w:val="22"/>
          <w:lang w:eastAsia="es-MX"/>
        </w:rPr>
        <w:t xml:space="preserve">. Senado de la República. 15 de marzo de 2017. Por unanimidad. Comisionada Ponente Ximena Puente de la Mora. </w:t>
      </w:r>
    </w:p>
    <w:p w:rsidR="00911BA6" w:rsidRPr="00911BA6" w:rsidRDefault="00911BA6" w:rsidP="00911BA6">
      <w:pPr>
        <w:spacing w:before="120" w:after="120"/>
        <w:ind w:left="851" w:right="900"/>
        <w:jc w:val="both"/>
        <w:rPr>
          <w:rFonts w:ascii="Palatino Linotype" w:hAnsi="Palatino Linotype" w:cs="Arial"/>
          <w:sz w:val="22"/>
          <w:lang w:eastAsia="es-MX"/>
        </w:rPr>
      </w:pPr>
      <w:r w:rsidRPr="00911BA6">
        <w:rPr>
          <w:rFonts w:ascii="Palatino Linotype" w:hAnsi="Palatino Linotype" w:cs="Arial"/>
          <w:i/>
          <w:sz w:val="22"/>
          <w:lang w:eastAsia="es-MX"/>
        </w:rPr>
        <w:t>•</w:t>
      </w:r>
      <w:r w:rsidRPr="00911BA6">
        <w:rPr>
          <w:rFonts w:ascii="Palatino Linotype" w:hAnsi="Palatino Linotype" w:cs="Arial"/>
          <w:i/>
          <w:sz w:val="22"/>
          <w:lang w:eastAsia="es-MX"/>
        </w:rPr>
        <w:tab/>
      </w:r>
      <w:r w:rsidRPr="00911BA6">
        <w:rPr>
          <w:rFonts w:ascii="Palatino Linotype" w:hAnsi="Palatino Linotype" w:cs="Arial"/>
          <w:b/>
          <w:i/>
          <w:sz w:val="22"/>
          <w:lang w:eastAsia="es-MX"/>
        </w:rPr>
        <w:t>RRA 0478/17</w:t>
      </w:r>
      <w:r w:rsidRPr="00911BA6">
        <w:rPr>
          <w:rFonts w:ascii="Palatino Linotype" w:hAnsi="Palatino Linotype" w:cs="Arial"/>
          <w:i/>
          <w:sz w:val="22"/>
          <w:lang w:eastAsia="es-MX"/>
        </w:rPr>
        <w:t>. Secretaría de Relaciones Exteriores. 26 de abril de 2017. Por unanimidad. Comisionada Ponente Areli Cano Guadiana.</w:t>
      </w:r>
      <w:r w:rsidRPr="00911BA6">
        <w:rPr>
          <w:rFonts w:ascii="Palatino Linotype" w:hAnsi="Palatino Linotype" w:cs="Arial"/>
          <w:i/>
          <w:sz w:val="22"/>
          <w:szCs w:val="22"/>
        </w:rPr>
        <w:t>”</w:t>
      </w:r>
    </w:p>
    <w:p w:rsidR="00911BA6" w:rsidRPr="00911BA6" w:rsidRDefault="00911BA6" w:rsidP="00911BA6">
      <w:pPr>
        <w:ind w:left="851" w:right="900"/>
        <w:jc w:val="both"/>
        <w:rPr>
          <w:rFonts w:ascii="Palatino Linotype" w:hAnsi="Palatino Linotype" w:cs="Arial"/>
          <w:sz w:val="16"/>
          <w:szCs w:val="16"/>
          <w:lang w:eastAsia="es-MX"/>
        </w:rPr>
      </w:pPr>
    </w:p>
    <w:p w:rsidR="00911BA6" w:rsidRPr="00911BA6" w:rsidRDefault="00911BA6" w:rsidP="00911BA6">
      <w:pPr>
        <w:spacing w:line="360" w:lineRule="auto"/>
        <w:ind w:right="-93"/>
        <w:jc w:val="both"/>
        <w:rPr>
          <w:rFonts w:ascii="Palatino Linotype" w:hAnsi="Palatino Linotype" w:cs="Arial"/>
          <w:highlight w:val="green"/>
          <w:lang w:eastAsia="es-MX"/>
        </w:rPr>
      </w:pPr>
      <w:r w:rsidRPr="00911BA6">
        <w:rPr>
          <w:rFonts w:ascii="Palatino Linotype" w:hAnsi="Palatino Linotype" w:cs="Arial"/>
          <w:lang w:eastAsia="es-MX"/>
        </w:rPr>
        <w:t xml:space="preserve">De lo anterior, se desprende que la </w:t>
      </w:r>
      <w:r w:rsidRPr="00911BA6">
        <w:rPr>
          <w:rFonts w:ascii="Palatino Linotype" w:hAnsi="Palatino Linotype"/>
          <w:lang w:eastAsia="es-MX"/>
        </w:rPr>
        <w:t xml:space="preserve">Clave Única de Registro de Población, </w:t>
      </w:r>
      <w:r w:rsidRPr="00911BA6">
        <w:rPr>
          <w:rFonts w:ascii="Palatino Linotype" w:hAnsi="Palatino Linotype" w:cs="Arial"/>
          <w:lang w:eastAsia="es-MX"/>
        </w:rPr>
        <w:t xml:space="preserve">se encuentra vinculado al nombre de la persona, permitiendo identificar la edad, fecha de nacimiento, sexo, lugar de nacimiento, así como su </w:t>
      </w:r>
      <w:proofErr w:type="spellStart"/>
      <w:r w:rsidRPr="00911BA6">
        <w:rPr>
          <w:rFonts w:ascii="Palatino Linotype" w:hAnsi="Palatino Linotype" w:cs="Arial"/>
          <w:lang w:eastAsia="es-MX"/>
        </w:rPr>
        <w:t>homoclave</w:t>
      </w:r>
      <w:proofErr w:type="spellEnd"/>
      <w:r w:rsidRPr="00911BA6">
        <w:rPr>
          <w:rFonts w:ascii="Palatino Linotype" w:hAnsi="Palatino Linotype" w:cs="Arial"/>
          <w:lang w:eastAsia="es-MX"/>
        </w:rPr>
        <w:t xml:space="preserve">;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w:t>
      </w:r>
      <w:r w:rsidRPr="00911BA6">
        <w:rPr>
          <w:rFonts w:ascii="Palatino Linotype" w:hAnsi="Palatino Linotype" w:cs="Arial"/>
          <w:lang w:eastAsia="es-MX"/>
        </w:rPr>
        <w:lastRenderedPageBreak/>
        <w:t>de México y Municipios y 4 fracción VII de la Ley de Protección de Datos Personales en Posesión de Sujetos Obligados del Estado de México.</w:t>
      </w:r>
    </w:p>
    <w:p w:rsidR="00911BA6" w:rsidRPr="00911BA6" w:rsidRDefault="00911BA6" w:rsidP="00911BA6">
      <w:pPr>
        <w:ind w:right="49"/>
        <w:jc w:val="both"/>
        <w:rPr>
          <w:rFonts w:ascii="Palatino Linotype" w:hAnsi="Palatino Linotype" w:cs="Arial"/>
          <w:bCs/>
          <w:color w:val="000000"/>
          <w:sz w:val="16"/>
          <w:szCs w:val="16"/>
          <w:highlight w:val="green"/>
        </w:rPr>
      </w:pPr>
    </w:p>
    <w:p w:rsidR="00911BA6" w:rsidRPr="00911BA6" w:rsidRDefault="00911BA6" w:rsidP="00911BA6">
      <w:pPr>
        <w:spacing w:line="360" w:lineRule="auto"/>
        <w:ind w:right="49"/>
        <w:jc w:val="both"/>
        <w:rPr>
          <w:rFonts w:ascii="Palatino Linotype" w:hAnsi="Palatino Linotype" w:cs="Arial"/>
          <w:bCs/>
          <w:color w:val="000000"/>
        </w:rPr>
      </w:pPr>
      <w:r w:rsidRPr="00911BA6">
        <w:rPr>
          <w:rFonts w:ascii="Palatino Linotype" w:hAnsi="Palatino Linotype" w:cs="Arial"/>
          <w:bCs/>
          <w:color w:val="000000"/>
        </w:rPr>
        <w:t>De igual forma, este Instituto debe cuidar que los datos personales que obren en poder de los Sujetos Obligados sean protegidos y únicamente se den a conocer aquéllos que garanticen la rendición de cuentas y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911BA6" w:rsidRPr="00911BA6" w:rsidRDefault="00911BA6" w:rsidP="00911BA6">
      <w:pPr>
        <w:ind w:right="49"/>
        <w:jc w:val="both"/>
        <w:rPr>
          <w:rFonts w:ascii="Palatino Linotype" w:hAnsi="Palatino Linotype" w:cs="Arial"/>
          <w:bCs/>
          <w:color w:val="000000"/>
          <w:sz w:val="16"/>
          <w:szCs w:val="16"/>
        </w:rPr>
      </w:pPr>
    </w:p>
    <w:p w:rsidR="00911BA6" w:rsidRPr="00911BA6" w:rsidRDefault="00911BA6" w:rsidP="00911BA6">
      <w:pPr>
        <w:spacing w:line="360" w:lineRule="auto"/>
        <w:ind w:right="49"/>
        <w:jc w:val="both"/>
        <w:rPr>
          <w:rFonts w:ascii="Palatino Linotype" w:hAnsi="Palatino Linotype" w:cs="Arial"/>
          <w:bCs/>
          <w:color w:val="000000"/>
        </w:rPr>
      </w:pPr>
      <w:r w:rsidRPr="00911BA6">
        <w:rPr>
          <w:rFonts w:ascii="Palatino Linotype" w:hAnsi="Palatino Linotype" w:cs="Arial"/>
          <w:bCs/>
          <w:color w:val="000000"/>
        </w:rPr>
        <w:t>Al respecto, los artículos 3, fracciones IX, XX, XXI, XXXII, XLV; 6, 49 fracción VIII, 137, 143, fracción I, de la Ley de Transparencia y Acceso a la Información Pública del Estado de México y Municipios vigente establecen:</w:t>
      </w:r>
    </w:p>
    <w:p w:rsidR="00911BA6" w:rsidRPr="00911BA6" w:rsidRDefault="00911BA6" w:rsidP="00911BA6">
      <w:pPr>
        <w:spacing w:line="360" w:lineRule="auto"/>
        <w:ind w:left="851" w:right="900"/>
        <w:jc w:val="both"/>
        <w:rPr>
          <w:rFonts w:ascii="Palatino Linotype" w:hAnsi="Palatino Linotype" w:cs="Arial"/>
          <w:b/>
          <w:bCs/>
          <w:i/>
          <w:color w:val="000000"/>
        </w:rPr>
      </w:pPr>
    </w:p>
    <w:p w:rsidR="00911BA6" w:rsidRPr="00911BA6" w:rsidRDefault="00911BA6" w:rsidP="00911BA6">
      <w:pPr>
        <w:ind w:left="851" w:right="900"/>
        <w:jc w:val="both"/>
        <w:rPr>
          <w:rFonts w:ascii="Palatino Linotype" w:hAnsi="Palatino Linotype" w:cs="Arial"/>
          <w:b/>
          <w:bCs/>
          <w:i/>
          <w:color w:val="000000"/>
          <w:sz w:val="22"/>
          <w:szCs w:val="22"/>
        </w:rPr>
      </w:pPr>
      <w:r w:rsidRPr="00911BA6">
        <w:rPr>
          <w:rFonts w:ascii="Palatino Linotype" w:hAnsi="Palatino Linotype" w:cs="Arial"/>
          <w:b/>
          <w:bCs/>
          <w:i/>
          <w:color w:val="000000"/>
          <w:sz w:val="22"/>
          <w:szCs w:val="22"/>
        </w:rPr>
        <w:t>“Artículo 3. Para los efectos de la presente Ley se entenderá por:</w:t>
      </w:r>
    </w:p>
    <w:p w:rsidR="00911BA6" w:rsidRPr="00911BA6" w:rsidRDefault="00911BA6" w:rsidP="00911BA6">
      <w:pPr>
        <w:ind w:left="851" w:right="900"/>
        <w:jc w:val="both"/>
        <w:rPr>
          <w:rFonts w:ascii="Palatino Linotype" w:hAnsi="Palatino Linotype" w:cs="Arial"/>
          <w:b/>
          <w:bCs/>
          <w:i/>
          <w:color w:val="000000"/>
          <w:sz w:val="22"/>
          <w:szCs w:val="22"/>
        </w:rPr>
      </w:pPr>
      <w:r w:rsidRPr="00911BA6">
        <w:rPr>
          <w:rFonts w:ascii="Palatino Linotype" w:hAnsi="Palatino Linotype" w:cs="Arial"/>
          <w:b/>
          <w:bCs/>
          <w:i/>
          <w:color w:val="000000"/>
          <w:sz w:val="22"/>
          <w:szCs w:val="22"/>
        </w:rPr>
        <w:t>…</w:t>
      </w:r>
    </w:p>
    <w:p w:rsidR="00911BA6" w:rsidRPr="00911BA6" w:rsidRDefault="00911BA6" w:rsidP="00911BA6">
      <w:pPr>
        <w:ind w:left="851" w:right="900"/>
        <w:jc w:val="both"/>
        <w:rPr>
          <w:rFonts w:ascii="Palatino Linotype" w:hAnsi="Palatino Linotype" w:cs="Arial"/>
          <w:bCs/>
          <w:i/>
          <w:color w:val="000000"/>
          <w:sz w:val="22"/>
          <w:szCs w:val="22"/>
        </w:rPr>
      </w:pPr>
      <w:r w:rsidRPr="00911BA6">
        <w:rPr>
          <w:rFonts w:ascii="Palatino Linotype" w:hAnsi="Palatino Linotype" w:cs="Arial"/>
          <w:b/>
          <w:bCs/>
          <w:i/>
          <w:color w:val="000000"/>
          <w:sz w:val="22"/>
          <w:szCs w:val="22"/>
        </w:rPr>
        <w:t>IX. Datos personales:</w:t>
      </w:r>
      <w:r w:rsidRPr="00911BA6">
        <w:rPr>
          <w:rFonts w:ascii="Palatino Linotype" w:hAnsi="Palatino Linotype" w:cs="Arial"/>
          <w:bCs/>
          <w:i/>
          <w:color w:val="000000"/>
          <w:sz w:val="22"/>
          <w:szCs w:val="22"/>
        </w:rPr>
        <w:t xml:space="preserve"> La información concerniente a una persona, identificada o identificable según lo dispuesto por la Ley de Protección de Datos Personales del Estado de México;</w:t>
      </w:r>
    </w:p>
    <w:p w:rsidR="00911BA6" w:rsidRPr="00911BA6" w:rsidRDefault="00911BA6" w:rsidP="00911BA6">
      <w:pPr>
        <w:ind w:left="851" w:right="900"/>
        <w:jc w:val="both"/>
        <w:rPr>
          <w:rFonts w:ascii="Palatino Linotype" w:hAnsi="Palatino Linotype" w:cs="Arial"/>
          <w:bCs/>
          <w:i/>
          <w:color w:val="000000"/>
          <w:sz w:val="22"/>
          <w:szCs w:val="22"/>
        </w:rPr>
      </w:pPr>
      <w:r w:rsidRPr="00911BA6">
        <w:rPr>
          <w:rFonts w:ascii="Palatino Linotype" w:hAnsi="Palatino Linotype" w:cs="Arial"/>
          <w:b/>
          <w:bCs/>
          <w:i/>
          <w:color w:val="000000"/>
          <w:sz w:val="22"/>
          <w:szCs w:val="22"/>
        </w:rPr>
        <w:t>…</w:t>
      </w:r>
    </w:p>
    <w:p w:rsidR="00911BA6" w:rsidRPr="00911BA6" w:rsidRDefault="00911BA6" w:rsidP="00911BA6">
      <w:pPr>
        <w:ind w:left="851" w:right="900"/>
        <w:jc w:val="both"/>
        <w:rPr>
          <w:rFonts w:ascii="Palatino Linotype" w:hAnsi="Palatino Linotype" w:cs="Arial"/>
          <w:bCs/>
          <w:i/>
          <w:color w:val="000000"/>
          <w:sz w:val="22"/>
          <w:szCs w:val="22"/>
        </w:rPr>
      </w:pPr>
      <w:r w:rsidRPr="00911BA6">
        <w:rPr>
          <w:rFonts w:ascii="Palatino Linotype" w:hAnsi="Palatino Linotype" w:cs="Arial"/>
          <w:b/>
          <w:bCs/>
          <w:i/>
          <w:color w:val="000000"/>
          <w:sz w:val="22"/>
          <w:szCs w:val="22"/>
        </w:rPr>
        <w:t>XX. Información clasificada:</w:t>
      </w:r>
      <w:r w:rsidRPr="00911BA6">
        <w:rPr>
          <w:rFonts w:ascii="Palatino Linotype" w:hAnsi="Palatino Linotype" w:cs="Arial"/>
          <w:bCs/>
          <w:i/>
          <w:color w:val="000000"/>
          <w:sz w:val="22"/>
          <w:szCs w:val="22"/>
        </w:rPr>
        <w:t xml:space="preserve"> Aquella considerada por la presente Ley como reservada o confidencial;</w:t>
      </w:r>
    </w:p>
    <w:p w:rsidR="00911BA6" w:rsidRPr="00911BA6" w:rsidRDefault="00911BA6" w:rsidP="00911BA6">
      <w:pPr>
        <w:ind w:left="851" w:right="900"/>
        <w:jc w:val="both"/>
        <w:rPr>
          <w:rFonts w:ascii="Palatino Linotype" w:hAnsi="Palatino Linotype" w:cs="Arial"/>
          <w:bCs/>
          <w:i/>
          <w:color w:val="000000"/>
          <w:sz w:val="22"/>
          <w:szCs w:val="22"/>
        </w:rPr>
      </w:pPr>
      <w:r w:rsidRPr="00911BA6">
        <w:rPr>
          <w:rFonts w:ascii="Palatino Linotype" w:hAnsi="Palatino Linotype" w:cs="Arial"/>
          <w:b/>
          <w:bCs/>
          <w:i/>
          <w:color w:val="000000"/>
          <w:sz w:val="22"/>
          <w:szCs w:val="22"/>
        </w:rPr>
        <w:t>XXI. Información confidencial:</w:t>
      </w:r>
      <w:r w:rsidRPr="00911BA6">
        <w:rPr>
          <w:rFonts w:ascii="Palatino Linotype" w:hAnsi="Palatino Linotype" w:cs="Arial"/>
          <w:bCs/>
          <w:i/>
          <w:color w:val="000000"/>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911BA6" w:rsidRPr="00911BA6" w:rsidRDefault="00911BA6" w:rsidP="00911BA6">
      <w:pPr>
        <w:ind w:left="851" w:right="900"/>
        <w:jc w:val="both"/>
        <w:rPr>
          <w:rFonts w:ascii="Palatino Linotype" w:hAnsi="Palatino Linotype" w:cs="Arial"/>
          <w:bCs/>
          <w:i/>
          <w:color w:val="000000"/>
          <w:sz w:val="22"/>
          <w:szCs w:val="22"/>
        </w:rPr>
      </w:pPr>
      <w:r w:rsidRPr="00911BA6">
        <w:rPr>
          <w:rFonts w:ascii="Palatino Linotype" w:hAnsi="Palatino Linotype" w:cs="Arial"/>
          <w:b/>
          <w:bCs/>
          <w:i/>
          <w:color w:val="000000"/>
          <w:sz w:val="22"/>
          <w:szCs w:val="22"/>
        </w:rPr>
        <w:t>…</w:t>
      </w:r>
    </w:p>
    <w:p w:rsidR="00911BA6" w:rsidRPr="00911BA6" w:rsidRDefault="00911BA6" w:rsidP="00911BA6">
      <w:pPr>
        <w:ind w:left="851" w:right="900"/>
        <w:jc w:val="both"/>
        <w:rPr>
          <w:rFonts w:ascii="Palatino Linotype" w:hAnsi="Palatino Linotype" w:cs="Arial"/>
          <w:bCs/>
          <w:i/>
          <w:color w:val="000000"/>
          <w:sz w:val="22"/>
          <w:szCs w:val="22"/>
        </w:rPr>
      </w:pPr>
      <w:r w:rsidRPr="00911BA6">
        <w:rPr>
          <w:rFonts w:ascii="Palatino Linotype" w:hAnsi="Palatino Linotype" w:cs="Arial"/>
          <w:b/>
          <w:bCs/>
          <w:i/>
          <w:color w:val="000000"/>
          <w:sz w:val="22"/>
          <w:szCs w:val="22"/>
        </w:rPr>
        <w:lastRenderedPageBreak/>
        <w:t>XXXII. Protección de Datos Personales:</w:t>
      </w:r>
      <w:r w:rsidRPr="00911BA6">
        <w:rPr>
          <w:rFonts w:ascii="Palatino Linotype" w:hAnsi="Palatino Linotype" w:cs="Arial"/>
          <w:bCs/>
          <w:i/>
          <w:color w:val="000000"/>
          <w:sz w:val="22"/>
          <w:szCs w:val="22"/>
        </w:rPr>
        <w:t xml:space="preserve"> Derecho humano que tutela la privacidad de datos personales en poder de los sujetos obligados y sujetos particulares;</w:t>
      </w:r>
    </w:p>
    <w:p w:rsidR="00911BA6" w:rsidRPr="00911BA6" w:rsidRDefault="00911BA6" w:rsidP="00911BA6">
      <w:pPr>
        <w:ind w:left="851" w:right="900"/>
        <w:jc w:val="both"/>
        <w:rPr>
          <w:rFonts w:ascii="Palatino Linotype" w:hAnsi="Palatino Linotype" w:cs="Arial"/>
          <w:bCs/>
          <w:i/>
          <w:color w:val="000000"/>
          <w:sz w:val="22"/>
          <w:szCs w:val="22"/>
        </w:rPr>
      </w:pPr>
      <w:r w:rsidRPr="00911BA6">
        <w:rPr>
          <w:rFonts w:ascii="Palatino Linotype" w:hAnsi="Palatino Linotype" w:cs="Arial"/>
          <w:bCs/>
          <w:i/>
          <w:color w:val="000000"/>
          <w:sz w:val="22"/>
          <w:szCs w:val="22"/>
        </w:rPr>
        <w:t>…</w:t>
      </w:r>
    </w:p>
    <w:p w:rsidR="00911BA6" w:rsidRPr="00911BA6" w:rsidRDefault="00911BA6" w:rsidP="00911BA6">
      <w:pPr>
        <w:ind w:left="851" w:right="900"/>
        <w:jc w:val="both"/>
        <w:rPr>
          <w:rFonts w:ascii="Palatino Linotype" w:hAnsi="Palatino Linotype" w:cs="Arial"/>
          <w:bCs/>
          <w:i/>
          <w:color w:val="000000"/>
          <w:sz w:val="22"/>
          <w:szCs w:val="22"/>
        </w:rPr>
      </w:pPr>
      <w:r w:rsidRPr="00911BA6">
        <w:rPr>
          <w:rFonts w:ascii="Palatino Linotype" w:hAnsi="Palatino Linotype" w:cs="Arial"/>
          <w:b/>
          <w:bCs/>
          <w:i/>
          <w:color w:val="000000"/>
          <w:sz w:val="22"/>
          <w:szCs w:val="22"/>
        </w:rPr>
        <w:t>XLV. Versión pública</w:t>
      </w:r>
      <w:r w:rsidRPr="00911BA6">
        <w:rPr>
          <w:rFonts w:ascii="Palatino Linotype" w:hAnsi="Palatino Linotype" w:cs="Arial"/>
          <w:bCs/>
          <w:i/>
          <w:color w:val="000000"/>
          <w:sz w:val="22"/>
          <w:szCs w:val="22"/>
        </w:rPr>
        <w:t>: Documento en el que se elimine, suprime o borra la información clasificada como reservada o confidencial para permitir su acceso.”</w:t>
      </w:r>
    </w:p>
    <w:p w:rsidR="00911BA6" w:rsidRPr="00911BA6" w:rsidRDefault="00911BA6" w:rsidP="00911BA6">
      <w:pPr>
        <w:ind w:left="851" w:right="900"/>
        <w:jc w:val="both"/>
        <w:rPr>
          <w:rFonts w:ascii="Palatino Linotype" w:hAnsi="Palatino Linotype" w:cs="Arial"/>
          <w:b/>
          <w:bCs/>
          <w:i/>
          <w:color w:val="000000"/>
          <w:sz w:val="22"/>
          <w:szCs w:val="22"/>
        </w:rPr>
      </w:pPr>
    </w:p>
    <w:p w:rsidR="00911BA6" w:rsidRPr="00911BA6" w:rsidRDefault="00911BA6" w:rsidP="00911BA6">
      <w:pPr>
        <w:ind w:left="851" w:right="900"/>
        <w:jc w:val="both"/>
        <w:rPr>
          <w:rFonts w:ascii="Palatino Linotype" w:hAnsi="Palatino Linotype" w:cs="Arial"/>
          <w:bCs/>
          <w:i/>
          <w:color w:val="000000"/>
          <w:sz w:val="22"/>
          <w:szCs w:val="22"/>
        </w:rPr>
      </w:pPr>
      <w:r w:rsidRPr="00911BA6">
        <w:rPr>
          <w:rFonts w:ascii="Palatino Linotype" w:hAnsi="Palatino Linotype" w:cs="Arial"/>
          <w:bCs/>
          <w:i/>
          <w:color w:val="000000"/>
          <w:sz w:val="22"/>
          <w:szCs w:val="22"/>
        </w:rPr>
        <w:t>“</w:t>
      </w:r>
      <w:r w:rsidRPr="00911BA6">
        <w:rPr>
          <w:rFonts w:ascii="Palatino Linotype" w:hAnsi="Palatino Linotype" w:cs="Arial"/>
          <w:b/>
          <w:bCs/>
          <w:i/>
          <w:color w:val="000000"/>
          <w:sz w:val="22"/>
          <w:szCs w:val="22"/>
        </w:rPr>
        <w:t>Artículo 6.</w:t>
      </w:r>
      <w:r w:rsidRPr="00911BA6">
        <w:rPr>
          <w:rFonts w:ascii="Palatino Linotype" w:hAnsi="Palatino Linotype" w:cs="Arial"/>
          <w:bCs/>
          <w:i/>
          <w:color w:val="000000"/>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911BA6" w:rsidRPr="00911BA6" w:rsidRDefault="00911BA6" w:rsidP="00911BA6">
      <w:pPr>
        <w:ind w:left="851" w:right="900"/>
        <w:jc w:val="both"/>
        <w:rPr>
          <w:rFonts w:ascii="Palatino Linotype" w:hAnsi="Palatino Linotype" w:cs="Arial"/>
          <w:bCs/>
          <w:i/>
          <w:color w:val="000000"/>
          <w:sz w:val="22"/>
          <w:szCs w:val="22"/>
        </w:rPr>
      </w:pPr>
    </w:p>
    <w:p w:rsidR="00911BA6" w:rsidRPr="00911BA6" w:rsidRDefault="00911BA6" w:rsidP="00911BA6">
      <w:pPr>
        <w:ind w:left="851" w:right="900"/>
        <w:jc w:val="both"/>
        <w:rPr>
          <w:rFonts w:ascii="Palatino Linotype" w:hAnsi="Palatino Linotype" w:cs="Arial"/>
          <w:bCs/>
          <w:i/>
          <w:color w:val="000000"/>
          <w:sz w:val="22"/>
          <w:szCs w:val="22"/>
        </w:rPr>
      </w:pPr>
    </w:p>
    <w:p w:rsidR="00911BA6" w:rsidRPr="00911BA6" w:rsidRDefault="00911BA6" w:rsidP="00911BA6">
      <w:pPr>
        <w:ind w:left="851" w:right="900"/>
        <w:jc w:val="both"/>
        <w:rPr>
          <w:rFonts w:ascii="Palatino Linotype" w:hAnsi="Palatino Linotype" w:cs="Arial"/>
          <w:bCs/>
          <w:i/>
          <w:color w:val="000000"/>
          <w:sz w:val="22"/>
          <w:szCs w:val="22"/>
        </w:rPr>
      </w:pPr>
      <w:r w:rsidRPr="00911BA6">
        <w:rPr>
          <w:rFonts w:ascii="Palatino Linotype" w:hAnsi="Palatino Linotype" w:cs="Arial"/>
          <w:bCs/>
          <w:i/>
          <w:color w:val="000000"/>
          <w:sz w:val="22"/>
          <w:szCs w:val="22"/>
        </w:rPr>
        <w:t>“</w:t>
      </w:r>
      <w:r w:rsidRPr="00911BA6">
        <w:rPr>
          <w:rFonts w:ascii="Palatino Linotype" w:hAnsi="Palatino Linotype" w:cs="Arial"/>
          <w:b/>
          <w:bCs/>
          <w:i/>
          <w:color w:val="000000"/>
          <w:sz w:val="22"/>
          <w:szCs w:val="22"/>
        </w:rPr>
        <w:t>Artículo 49.</w:t>
      </w:r>
      <w:r w:rsidRPr="00911BA6">
        <w:rPr>
          <w:rFonts w:ascii="Palatino Linotype" w:hAnsi="Palatino Linotype" w:cs="Arial"/>
          <w:bCs/>
          <w:i/>
          <w:color w:val="000000"/>
          <w:sz w:val="22"/>
          <w:szCs w:val="22"/>
        </w:rPr>
        <w:t xml:space="preserve"> Los Comités de Transparencia tendrán las siguientes atribuciones:</w:t>
      </w:r>
    </w:p>
    <w:p w:rsidR="00911BA6" w:rsidRPr="00911BA6" w:rsidRDefault="00911BA6" w:rsidP="00911BA6">
      <w:pPr>
        <w:ind w:left="851" w:right="900"/>
        <w:jc w:val="both"/>
        <w:rPr>
          <w:rFonts w:ascii="Palatino Linotype" w:hAnsi="Palatino Linotype" w:cs="Arial"/>
          <w:bCs/>
          <w:i/>
          <w:color w:val="000000"/>
          <w:sz w:val="22"/>
          <w:szCs w:val="22"/>
        </w:rPr>
      </w:pPr>
      <w:r w:rsidRPr="00911BA6">
        <w:rPr>
          <w:rFonts w:ascii="Palatino Linotype" w:hAnsi="Palatino Linotype" w:cs="Arial"/>
          <w:bCs/>
          <w:i/>
          <w:color w:val="000000"/>
          <w:sz w:val="22"/>
          <w:szCs w:val="22"/>
        </w:rPr>
        <w:t>…</w:t>
      </w:r>
    </w:p>
    <w:p w:rsidR="00911BA6" w:rsidRPr="00911BA6" w:rsidRDefault="00911BA6" w:rsidP="00911BA6">
      <w:pPr>
        <w:ind w:left="851" w:right="900"/>
        <w:jc w:val="both"/>
        <w:rPr>
          <w:rFonts w:ascii="Palatino Linotype" w:hAnsi="Palatino Linotype" w:cs="Arial"/>
          <w:bCs/>
          <w:i/>
          <w:color w:val="000000"/>
          <w:sz w:val="22"/>
          <w:szCs w:val="22"/>
        </w:rPr>
      </w:pPr>
      <w:r w:rsidRPr="00911BA6">
        <w:rPr>
          <w:rFonts w:ascii="Palatino Linotype" w:hAnsi="Palatino Linotype" w:cs="Arial"/>
          <w:b/>
          <w:bCs/>
          <w:i/>
          <w:color w:val="000000"/>
          <w:sz w:val="22"/>
          <w:szCs w:val="22"/>
        </w:rPr>
        <w:t>VIII</w:t>
      </w:r>
      <w:r w:rsidRPr="00911BA6">
        <w:rPr>
          <w:rFonts w:ascii="Palatino Linotype" w:hAnsi="Palatino Linotype" w:cs="Arial"/>
          <w:bCs/>
          <w:i/>
          <w:color w:val="000000"/>
          <w:sz w:val="22"/>
          <w:szCs w:val="22"/>
        </w:rPr>
        <w:t>. Aprobar, modificar o revocar la clasificación de la información;</w:t>
      </w:r>
    </w:p>
    <w:p w:rsidR="00911BA6" w:rsidRPr="00911BA6" w:rsidRDefault="00911BA6" w:rsidP="00911BA6">
      <w:pPr>
        <w:ind w:left="851" w:right="900"/>
        <w:jc w:val="both"/>
        <w:rPr>
          <w:rFonts w:ascii="Palatino Linotype" w:hAnsi="Palatino Linotype" w:cs="Arial"/>
          <w:bCs/>
          <w:i/>
          <w:color w:val="000000"/>
          <w:sz w:val="22"/>
          <w:szCs w:val="22"/>
        </w:rPr>
      </w:pPr>
      <w:r w:rsidRPr="00911BA6">
        <w:rPr>
          <w:rFonts w:ascii="Palatino Linotype" w:hAnsi="Palatino Linotype" w:cs="Arial"/>
          <w:bCs/>
          <w:i/>
          <w:color w:val="000000"/>
          <w:sz w:val="22"/>
          <w:szCs w:val="22"/>
        </w:rPr>
        <w:t>…”</w:t>
      </w:r>
    </w:p>
    <w:p w:rsidR="00911BA6" w:rsidRPr="00911BA6" w:rsidRDefault="00911BA6" w:rsidP="00911BA6">
      <w:pPr>
        <w:ind w:left="851" w:right="900"/>
        <w:jc w:val="both"/>
        <w:rPr>
          <w:rFonts w:ascii="Palatino Linotype" w:hAnsi="Palatino Linotype" w:cs="Arial"/>
          <w:bCs/>
          <w:i/>
          <w:color w:val="000000"/>
          <w:sz w:val="22"/>
          <w:szCs w:val="22"/>
        </w:rPr>
      </w:pPr>
    </w:p>
    <w:p w:rsidR="00911BA6" w:rsidRPr="00911BA6" w:rsidRDefault="00911BA6" w:rsidP="00911BA6">
      <w:pPr>
        <w:ind w:left="851" w:right="900"/>
        <w:jc w:val="both"/>
        <w:rPr>
          <w:rFonts w:ascii="Palatino Linotype" w:hAnsi="Palatino Linotype" w:cs="Arial"/>
          <w:b/>
          <w:bCs/>
          <w:i/>
          <w:color w:val="000000"/>
          <w:sz w:val="22"/>
          <w:szCs w:val="22"/>
        </w:rPr>
      </w:pPr>
      <w:r w:rsidRPr="00911BA6">
        <w:rPr>
          <w:rFonts w:ascii="Palatino Linotype" w:hAnsi="Palatino Linotype" w:cs="Arial"/>
          <w:bCs/>
          <w:i/>
          <w:color w:val="000000"/>
          <w:sz w:val="22"/>
          <w:szCs w:val="22"/>
        </w:rPr>
        <w:t>“</w:t>
      </w:r>
      <w:r w:rsidRPr="00911BA6">
        <w:rPr>
          <w:rFonts w:ascii="Palatino Linotype" w:hAnsi="Palatino Linotype" w:cs="Arial"/>
          <w:b/>
          <w:bCs/>
          <w:i/>
          <w:color w:val="000000"/>
          <w:sz w:val="22"/>
          <w:szCs w:val="22"/>
        </w:rPr>
        <w:t>Artículo 137</w:t>
      </w:r>
      <w:r w:rsidRPr="00911BA6">
        <w:rPr>
          <w:rFonts w:ascii="Palatino Linotype" w:hAnsi="Palatino Linotype" w:cs="Arial"/>
          <w:bCs/>
          <w:i/>
          <w:color w:val="000000"/>
          <w:sz w:val="22"/>
          <w:szCs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911BA6" w:rsidRPr="00911BA6" w:rsidRDefault="00911BA6" w:rsidP="00911BA6">
      <w:pPr>
        <w:ind w:left="851" w:right="900"/>
        <w:jc w:val="both"/>
        <w:rPr>
          <w:rFonts w:ascii="Palatino Linotype" w:hAnsi="Palatino Linotype" w:cs="Arial"/>
          <w:b/>
          <w:bCs/>
          <w:i/>
          <w:color w:val="000000"/>
          <w:sz w:val="22"/>
          <w:szCs w:val="22"/>
        </w:rPr>
      </w:pPr>
    </w:p>
    <w:p w:rsidR="00911BA6" w:rsidRPr="00911BA6" w:rsidRDefault="00911BA6" w:rsidP="00911BA6">
      <w:pPr>
        <w:ind w:left="851" w:right="900"/>
        <w:jc w:val="both"/>
        <w:rPr>
          <w:rFonts w:ascii="Palatino Linotype" w:hAnsi="Palatino Linotype" w:cs="Arial"/>
          <w:bCs/>
          <w:i/>
          <w:color w:val="000000"/>
          <w:sz w:val="22"/>
          <w:szCs w:val="22"/>
        </w:rPr>
      </w:pPr>
      <w:r w:rsidRPr="00911BA6">
        <w:rPr>
          <w:rFonts w:ascii="Palatino Linotype" w:hAnsi="Palatino Linotype" w:cs="Arial"/>
          <w:bCs/>
          <w:i/>
          <w:color w:val="000000"/>
          <w:sz w:val="22"/>
          <w:szCs w:val="22"/>
        </w:rPr>
        <w:t>“</w:t>
      </w:r>
      <w:r w:rsidRPr="00911BA6">
        <w:rPr>
          <w:rFonts w:ascii="Palatino Linotype" w:hAnsi="Palatino Linotype" w:cs="Arial"/>
          <w:b/>
          <w:bCs/>
          <w:i/>
          <w:color w:val="000000"/>
          <w:sz w:val="22"/>
          <w:szCs w:val="22"/>
        </w:rPr>
        <w:t>Artículo 143</w:t>
      </w:r>
      <w:r w:rsidRPr="00911BA6">
        <w:rPr>
          <w:rFonts w:ascii="Palatino Linotype" w:hAnsi="Palatino Linotype" w:cs="Arial"/>
          <w:bCs/>
          <w:i/>
          <w:color w:val="000000"/>
          <w:sz w:val="22"/>
          <w:szCs w:val="22"/>
        </w:rPr>
        <w:t>. Para los efectos de esta Ley se considera información confidencial, la clasificada como tal, de manera permanente, por su naturaleza, cuando:</w:t>
      </w:r>
    </w:p>
    <w:p w:rsidR="00911BA6" w:rsidRPr="00911BA6" w:rsidRDefault="00911BA6" w:rsidP="00911BA6">
      <w:pPr>
        <w:ind w:left="851" w:right="900"/>
        <w:jc w:val="both"/>
        <w:rPr>
          <w:rFonts w:ascii="Palatino Linotype" w:hAnsi="Palatino Linotype" w:cs="Arial"/>
          <w:bCs/>
          <w:i/>
          <w:color w:val="000000"/>
          <w:sz w:val="22"/>
          <w:szCs w:val="22"/>
        </w:rPr>
      </w:pPr>
    </w:p>
    <w:p w:rsidR="00911BA6" w:rsidRPr="00911BA6" w:rsidRDefault="00911BA6" w:rsidP="00911BA6">
      <w:pPr>
        <w:ind w:left="851" w:right="900"/>
        <w:jc w:val="both"/>
        <w:rPr>
          <w:rFonts w:ascii="Palatino Linotype" w:hAnsi="Palatino Linotype" w:cs="Arial"/>
          <w:bCs/>
          <w:i/>
          <w:color w:val="000000"/>
          <w:sz w:val="22"/>
          <w:szCs w:val="22"/>
        </w:rPr>
      </w:pPr>
      <w:r w:rsidRPr="00911BA6">
        <w:rPr>
          <w:rFonts w:ascii="Palatino Linotype" w:hAnsi="Palatino Linotype" w:cs="Arial"/>
          <w:bCs/>
          <w:i/>
          <w:color w:val="000000"/>
          <w:sz w:val="22"/>
          <w:szCs w:val="22"/>
        </w:rPr>
        <w:t xml:space="preserve">I. Se refiera a la información privada y los datos personales concernientes a una persona física o </w:t>
      </w:r>
      <w:proofErr w:type="gramStart"/>
      <w:r w:rsidRPr="00911BA6">
        <w:rPr>
          <w:rFonts w:ascii="Palatino Linotype" w:hAnsi="Palatino Linotype" w:cs="Arial"/>
          <w:bCs/>
          <w:i/>
          <w:color w:val="000000"/>
          <w:sz w:val="22"/>
          <w:szCs w:val="22"/>
        </w:rPr>
        <w:t>jurídico</w:t>
      </w:r>
      <w:proofErr w:type="gramEnd"/>
      <w:r w:rsidRPr="00911BA6">
        <w:rPr>
          <w:rFonts w:ascii="Palatino Linotype" w:hAnsi="Palatino Linotype" w:cs="Arial"/>
          <w:bCs/>
          <w:i/>
          <w:color w:val="000000"/>
          <w:sz w:val="22"/>
          <w:szCs w:val="22"/>
        </w:rPr>
        <w:t xml:space="preserve"> colectiva identificada o identificable</w:t>
      </w:r>
    </w:p>
    <w:p w:rsidR="00911BA6" w:rsidRPr="00911BA6" w:rsidRDefault="00911BA6" w:rsidP="00911BA6">
      <w:pPr>
        <w:ind w:left="851" w:right="900"/>
        <w:jc w:val="both"/>
        <w:rPr>
          <w:rFonts w:ascii="Palatino Linotype" w:hAnsi="Palatino Linotype" w:cs="Arial"/>
          <w:bCs/>
          <w:i/>
          <w:color w:val="000000"/>
          <w:sz w:val="22"/>
          <w:szCs w:val="22"/>
        </w:rPr>
      </w:pPr>
      <w:r w:rsidRPr="00911BA6">
        <w:rPr>
          <w:rFonts w:ascii="Palatino Linotype" w:hAnsi="Palatino Linotype" w:cs="Arial"/>
          <w:bCs/>
          <w:i/>
          <w:color w:val="000000"/>
          <w:sz w:val="22"/>
          <w:szCs w:val="22"/>
        </w:rPr>
        <w:t>…”</w:t>
      </w:r>
    </w:p>
    <w:p w:rsidR="00911BA6" w:rsidRPr="00911BA6" w:rsidRDefault="00911BA6" w:rsidP="00911BA6">
      <w:pPr>
        <w:spacing w:line="360" w:lineRule="auto"/>
        <w:ind w:right="49"/>
        <w:jc w:val="both"/>
        <w:rPr>
          <w:rFonts w:ascii="Palatino Linotype" w:hAnsi="Palatino Linotype" w:cs="Arial"/>
          <w:bCs/>
          <w:color w:val="000000"/>
        </w:rPr>
      </w:pPr>
    </w:p>
    <w:p w:rsidR="00911BA6" w:rsidRPr="00911BA6" w:rsidRDefault="00911BA6" w:rsidP="00911BA6">
      <w:pPr>
        <w:spacing w:line="360" w:lineRule="auto"/>
        <w:ind w:right="49"/>
        <w:jc w:val="both"/>
        <w:rPr>
          <w:rFonts w:ascii="Palatino Linotype" w:hAnsi="Palatino Linotype" w:cs="Arial"/>
          <w:bCs/>
          <w:color w:val="000000"/>
        </w:rPr>
      </w:pPr>
      <w:r w:rsidRPr="00911BA6">
        <w:rPr>
          <w:rFonts w:ascii="Palatino Linotype" w:hAnsi="Palatino Linotype" w:cs="Arial"/>
          <w:bCs/>
          <w:color w:val="000000"/>
        </w:rPr>
        <w:t xml:space="preserve">Así, los datos personales que obren en poder de los Sujetos Obligados deben estar protegidos, adoptando las medidas de seguridad administrativas, físicas y técnicas </w:t>
      </w:r>
      <w:r w:rsidRPr="00911BA6">
        <w:rPr>
          <w:rFonts w:ascii="Palatino Linotype" w:hAnsi="Palatino Linotype" w:cs="Arial"/>
          <w:bCs/>
          <w:color w:val="000000"/>
        </w:rPr>
        <w:lastRenderedPageBreak/>
        <w:t xml:space="preserve">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relacionado con el diverso 38 de la Ley de Protección de Datos Personales  en Posesión de Sujetos Obligados del  Estado de México y Municipios , los cuales se transcriben para mayor referencia: </w:t>
      </w:r>
    </w:p>
    <w:p w:rsidR="00911BA6" w:rsidRPr="00911BA6" w:rsidRDefault="00911BA6" w:rsidP="00911BA6">
      <w:pPr>
        <w:spacing w:line="360" w:lineRule="auto"/>
        <w:ind w:left="851" w:right="900"/>
        <w:jc w:val="both"/>
        <w:rPr>
          <w:rFonts w:ascii="Palatino Linotype" w:hAnsi="Palatino Linotype" w:cs="Arial"/>
          <w:b/>
          <w:bCs/>
          <w:i/>
          <w:color w:val="000000"/>
        </w:rPr>
      </w:pPr>
    </w:p>
    <w:p w:rsidR="00911BA6" w:rsidRPr="00911BA6" w:rsidRDefault="00911BA6" w:rsidP="00911BA6">
      <w:pPr>
        <w:ind w:left="851" w:right="900"/>
        <w:jc w:val="both"/>
        <w:rPr>
          <w:rFonts w:ascii="Palatino Linotype" w:hAnsi="Palatino Linotype" w:cs="Arial"/>
          <w:bCs/>
          <w:i/>
          <w:color w:val="000000"/>
          <w:sz w:val="22"/>
          <w:szCs w:val="22"/>
        </w:rPr>
      </w:pPr>
      <w:r w:rsidRPr="00911BA6">
        <w:rPr>
          <w:rFonts w:ascii="Palatino Linotype" w:hAnsi="Palatino Linotype" w:cs="Arial"/>
          <w:b/>
          <w:bCs/>
          <w:i/>
          <w:color w:val="000000"/>
          <w:sz w:val="22"/>
          <w:szCs w:val="22"/>
        </w:rPr>
        <w:t>“Artículo 22.</w:t>
      </w:r>
      <w:r w:rsidRPr="00911BA6">
        <w:rPr>
          <w:rFonts w:ascii="Palatino Linotype" w:hAnsi="Palatino Linotype" w:cs="Arial"/>
          <w:bCs/>
          <w:i/>
          <w:color w:val="000000"/>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rsidR="00911BA6" w:rsidRPr="00911BA6" w:rsidRDefault="00911BA6" w:rsidP="00911BA6">
      <w:pPr>
        <w:ind w:left="851" w:right="900"/>
        <w:jc w:val="both"/>
        <w:rPr>
          <w:rFonts w:ascii="Palatino Linotype" w:hAnsi="Palatino Linotype" w:cs="Arial"/>
          <w:bCs/>
          <w:i/>
          <w:color w:val="000000"/>
          <w:sz w:val="22"/>
          <w:szCs w:val="22"/>
        </w:rPr>
      </w:pPr>
      <w:r w:rsidRPr="00911BA6">
        <w:rPr>
          <w:rFonts w:ascii="Palatino Linotype" w:hAnsi="Palatino Linotype" w:cs="Arial"/>
          <w:bCs/>
          <w:i/>
          <w:color w:val="000000"/>
          <w:sz w:val="22"/>
          <w:szCs w:val="22"/>
        </w:rPr>
        <w:t xml:space="preserve">El responsable podrá tratar datos personales para finalidades distintas a aquéllas establecidas en el aviso de privacidad, en los casos siguientes:  </w:t>
      </w:r>
    </w:p>
    <w:p w:rsidR="00911BA6" w:rsidRPr="00911BA6" w:rsidRDefault="00911BA6" w:rsidP="00911BA6">
      <w:pPr>
        <w:ind w:left="851" w:right="900"/>
        <w:jc w:val="both"/>
        <w:rPr>
          <w:rFonts w:ascii="Palatino Linotype" w:hAnsi="Palatino Linotype" w:cs="Arial"/>
          <w:b/>
          <w:bCs/>
          <w:i/>
          <w:color w:val="000000"/>
          <w:sz w:val="22"/>
          <w:szCs w:val="22"/>
        </w:rPr>
      </w:pPr>
    </w:p>
    <w:p w:rsidR="00911BA6" w:rsidRPr="00911BA6" w:rsidRDefault="00911BA6" w:rsidP="00911BA6">
      <w:pPr>
        <w:ind w:left="993" w:right="900" w:hanging="142"/>
        <w:jc w:val="both"/>
        <w:rPr>
          <w:rFonts w:ascii="Palatino Linotype" w:hAnsi="Palatino Linotype" w:cs="Arial"/>
          <w:bCs/>
          <w:i/>
          <w:color w:val="000000"/>
          <w:sz w:val="22"/>
          <w:szCs w:val="22"/>
        </w:rPr>
      </w:pPr>
      <w:r w:rsidRPr="00911BA6">
        <w:rPr>
          <w:rFonts w:ascii="Palatino Linotype" w:hAnsi="Palatino Linotype" w:cs="Arial"/>
          <w:b/>
          <w:bCs/>
          <w:i/>
          <w:color w:val="000000"/>
          <w:sz w:val="22"/>
          <w:szCs w:val="22"/>
        </w:rPr>
        <w:t>I.</w:t>
      </w:r>
      <w:r w:rsidRPr="00911BA6">
        <w:rPr>
          <w:rFonts w:ascii="Palatino Linotype" w:hAnsi="Palatino Linotype" w:cs="Arial"/>
          <w:bCs/>
          <w:i/>
          <w:color w:val="000000"/>
          <w:sz w:val="22"/>
          <w:szCs w:val="22"/>
        </w:rPr>
        <w:t xml:space="preserve"> Cuente con atribuciones conferidas en ley y medie el consentimiento del titular.  </w:t>
      </w:r>
    </w:p>
    <w:p w:rsidR="00911BA6" w:rsidRPr="00911BA6" w:rsidRDefault="00911BA6" w:rsidP="00911BA6">
      <w:pPr>
        <w:ind w:left="1134" w:right="900" w:hanging="283"/>
        <w:jc w:val="both"/>
        <w:rPr>
          <w:rFonts w:ascii="Palatino Linotype" w:hAnsi="Palatino Linotype" w:cs="Arial"/>
          <w:bCs/>
          <w:i/>
          <w:color w:val="000000"/>
          <w:sz w:val="22"/>
          <w:szCs w:val="22"/>
        </w:rPr>
      </w:pPr>
      <w:r w:rsidRPr="00911BA6">
        <w:rPr>
          <w:rFonts w:ascii="Palatino Linotype" w:hAnsi="Palatino Linotype" w:cs="Arial"/>
          <w:b/>
          <w:bCs/>
          <w:i/>
          <w:color w:val="000000"/>
          <w:sz w:val="22"/>
          <w:szCs w:val="22"/>
        </w:rPr>
        <w:t>II.</w:t>
      </w:r>
      <w:r w:rsidRPr="00911BA6">
        <w:rPr>
          <w:rFonts w:ascii="Palatino Linotype" w:hAnsi="Palatino Linotype" w:cs="Arial"/>
          <w:bCs/>
          <w:i/>
          <w:color w:val="000000"/>
          <w:sz w:val="22"/>
          <w:szCs w:val="22"/>
        </w:rPr>
        <w:t xml:space="preserve"> Se trate de una persona reportada como desaparecida, en los términos previstos en la presente Ley y demás disposiciones legales aplicables.”</w:t>
      </w:r>
    </w:p>
    <w:p w:rsidR="00911BA6" w:rsidRPr="00911BA6" w:rsidRDefault="00911BA6" w:rsidP="00911BA6">
      <w:pPr>
        <w:ind w:left="851" w:right="900"/>
        <w:jc w:val="both"/>
        <w:rPr>
          <w:rFonts w:ascii="Palatino Linotype" w:hAnsi="Palatino Linotype" w:cs="Arial"/>
          <w:b/>
          <w:bCs/>
          <w:i/>
          <w:color w:val="000000"/>
          <w:sz w:val="22"/>
          <w:szCs w:val="22"/>
        </w:rPr>
      </w:pPr>
    </w:p>
    <w:p w:rsidR="00911BA6" w:rsidRPr="00911BA6" w:rsidRDefault="00911BA6" w:rsidP="00911BA6">
      <w:pPr>
        <w:ind w:left="851" w:right="900"/>
        <w:jc w:val="both"/>
        <w:rPr>
          <w:rFonts w:ascii="Palatino Linotype" w:hAnsi="Palatino Linotype" w:cs="Arial"/>
          <w:bCs/>
          <w:i/>
          <w:color w:val="000000"/>
          <w:sz w:val="22"/>
          <w:szCs w:val="22"/>
        </w:rPr>
      </w:pPr>
      <w:r w:rsidRPr="00911BA6">
        <w:rPr>
          <w:rFonts w:ascii="Palatino Linotype" w:hAnsi="Palatino Linotype" w:cs="Arial"/>
          <w:b/>
          <w:bCs/>
          <w:i/>
          <w:color w:val="000000"/>
          <w:sz w:val="22"/>
          <w:szCs w:val="22"/>
        </w:rPr>
        <w:t>Artículo 38.</w:t>
      </w:r>
      <w:r w:rsidRPr="00911BA6">
        <w:rPr>
          <w:rFonts w:ascii="Palatino Linotype" w:hAnsi="Palatino Linotype" w:cs="Arial"/>
          <w:bCs/>
          <w:i/>
          <w:color w:val="000000"/>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911BA6" w:rsidRPr="00911BA6" w:rsidRDefault="00911BA6" w:rsidP="00911BA6">
      <w:pPr>
        <w:ind w:left="851" w:right="900"/>
        <w:jc w:val="both"/>
        <w:rPr>
          <w:rFonts w:ascii="Palatino Linotype" w:hAnsi="Palatino Linotype" w:cs="Arial"/>
          <w:bCs/>
          <w:i/>
          <w:color w:val="000000"/>
          <w:sz w:val="22"/>
          <w:szCs w:val="22"/>
        </w:rPr>
      </w:pPr>
    </w:p>
    <w:p w:rsidR="00911BA6" w:rsidRPr="00911BA6" w:rsidRDefault="00911BA6" w:rsidP="00911BA6">
      <w:pPr>
        <w:ind w:left="851" w:right="900"/>
        <w:jc w:val="both"/>
        <w:rPr>
          <w:rFonts w:ascii="Palatino Linotype" w:hAnsi="Palatino Linotype" w:cs="Arial"/>
          <w:bCs/>
          <w:i/>
          <w:color w:val="000000"/>
          <w:sz w:val="22"/>
          <w:szCs w:val="22"/>
        </w:rPr>
      </w:pPr>
      <w:r w:rsidRPr="00911BA6">
        <w:rPr>
          <w:rFonts w:ascii="Palatino Linotype" w:hAnsi="Palatino Linotype" w:cs="Arial"/>
          <w:bCs/>
          <w:i/>
          <w:color w:val="000000"/>
          <w:sz w:val="22"/>
          <w:szCs w:val="22"/>
        </w:rPr>
        <w:t>(Énfasis añadido)</w:t>
      </w:r>
    </w:p>
    <w:p w:rsidR="00911BA6" w:rsidRPr="00911BA6" w:rsidRDefault="00911BA6" w:rsidP="00911BA6">
      <w:pPr>
        <w:ind w:right="900"/>
        <w:jc w:val="both"/>
        <w:rPr>
          <w:rFonts w:ascii="Palatino Linotype" w:hAnsi="Palatino Linotype" w:cs="Arial"/>
          <w:bCs/>
          <w:i/>
          <w:color w:val="000000"/>
          <w:sz w:val="22"/>
          <w:szCs w:val="22"/>
        </w:rPr>
      </w:pPr>
    </w:p>
    <w:p w:rsidR="007F35A9" w:rsidRPr="00093E66" w:rsidRDefault="00911BA6" w:rsidP="007F35A9">
      <w:pPr>
        <w:spacing w:before="240" w:after="240" w:line="360" w:lineRule="auto"/>
        <w:jc w:val="both"/>
        <w:rPr>
          <w:rFonts w:ascii="Palatino Linotype" w:hAnsi="Palatino Linotype" w:cs="Arial"/>
          <w:lang w:val="es-MX"/>
        </w:rPr>
      </w:pPr>
      <w:r w:rsidRPr="00093E66">
        <w:rPr>
          <w:rFonts w:ascii="Palatino Linotype" w:hAnsi="Palatino Linotype" w:cs="Arial"/>
          <w:lang w:val="es-MX"/>
        </w:rPr>
        <w:t>No es desapercibido a este Órgano Garante que dentro de</w:t>
      </w:r>
      <w:r w:rsidR="007F35A9" w:rsidRPr="00093E66">
        <w:rPr>
          <w:rFonts w:ascii="Palatino Linotype" w:hAnsi="Palatino Linotype" w:cs="Arial"/>
          <w:lang w:val="es-MX"/>
        </w:rPr>
        <w:t xml:space="preserve"> los </w:t>
      </w:r>
      <w:r w:rsidRPr="00093E66">
        <w:rPr>
          <w:rFonts w:ascii="Palatino Linotype" w:hAnsi="Palatino Linotype" w:cs="Arial"/>
          <w:lang w:val="es-MX"/>
        </w:rPr>
        <w:t>documento</w:t>
      </w:r>
      <w:r w:rsidR="007F35A9" w:rsidRPr="00093E66">
        <w:rPr>
          <w:rFonts w:ascii="Palatino Linotype" w:hAnsi="Palatino Linotype" w:cs="Arial"/>
          <w:lang w:val="es-MX"/>
        </w:rPr>
        <w:t>s</w:t>
      </w:r>
      <w:r w:rsidRPr="00093E66">
        <w:rPr>
          <w:rFonts w:ascii="Palatino Linotype" w:hAnsi="Palatino Linotype" w:cs="Arial"/>
          <w:lang w:val="es-MX"/>
        </w:rPr>
        <w:t xml:space="preserve"> que se ordena entregar,  existe información concerniente a </w:t>
      </w:r>
      <w:r w:rsidR="007F35A9" w:rsidRPr="00093E66">
        <w:rPr>
          <w:rFonts w:ascii="Palatino Linotype" w:hAnsi="Palatino Linotype" w:cs="Arial"/>
          <w:lang w:val="es-MX"/>
        </w:rPr>
        <w:t xml:space="preserve">los nombres de los </w:t>
      </w:r>
      <w:r w:rsidRPr="00093E66">
        <w:rPr>
          <w:rFonts w:ascii="Palatino Linotype" w:hAnsi="Palatino Linotype" w:cs="Arial"/>
          <w:lang w:val="es-MX"/>
        </w:rPr>
        <w:t xml:space="preserve">servidores públicos </w:t>
      </w:r>
      <w:r w:rsidR="007F35A9" w:rsidRPr="00093E66">
        <w:rPr>
          <w:rFonts w:ascii="Palatino Linotype" w:hAnsi="Palatino Linotype" w:cs="Arial"/>
          <w:lang w:val="es-MX"/>
        </w:rPr>
        <w:t xml:space="preserve">relacionados con los Procedimientos Administrativos Resarcitorios, así </w:t>
      </w:r>
      <w:r w:rsidR="007F35A9" w:rsidRPr="00093E66">
        <w:rPr>
          <w:rFonts w:ascii="Palatino Linotype" w:hAnsi="Palatino Linotype" w:cs="Arial"/>
          <w:lang w:val="es-MX"/>
        </w:rPr>
        <w:lastRenderedPageBreak/>
        <w:t>como la información analizada en el estudio de la presente resolución</w:t>
      </w:r>
      <w:r w:rsidR="00F424A1" w:rsidRPr="00093E66">
        <w:rPr>
          <w:rFonts w:ascii="Palatino Linotype" w:hAnsi="Palatino Linotype" w:cs="Arial"/>
          <w:lang w:val="es-MX"/>
        </w:rPr>
        <w:t xml:space="preserve"> correspondiente al Sujeto Obligado</w:t>
      </w:r>
      <w:r w:rsidR="007F35A9" w:rsidRPr="00093E66">
        <w:rPr>
          <w:rFonts w:ascii="Palatino Linotype" w:hAnsi="Palatino Linotype" w:cs="Arial"/>
          <w:lang w:val="es-MX"/>
        </w:rPr>
        <w:t xml:space="preserve">, misma que tiene el carácter de información pública y en su caso no deberá suprimirse. </w:t>
      </w:r>
    </w:p>
    <w:p w:rsidR="00093E66" w:rsidRPr="00093E66" w:rsidRDefault="00093E66" w:rsidP="00093E66">
      <w:pPr>
        <w:spacing w:before="240" w:after="360" w:line="360" w:lineRule="auto"/>
        <w:jc w:val="both"/>
        <w:rPr>
          <w:rFonts w:ascii="Palatino Linotype" w:eastAsia="Calibri" w:hAnsi="Palatino Linotype" w:cs="Arial"/>
        </w:rPr>
      </w:pPr>
      <w:r w:rsidRPr="00093E66">
        <w:rPr>
          <w:rFonts w:ascii="Palatino Linotype" w:hAnsi="Palatino Linotype" w:cs="Arial"/>
        </w:rPr>
        <w:t>Ahora bien, r</w:t>
      </w:r>
      <w:r w:rsidRPr="00093E66">
        <w:rPr>
          <w:rFonts w:ascii="Palatino Linotype" w:eastAsia="Calibri" w:hAnsi="Palatino Linotype" w:cs="Arial"/>
        </w:rPr>
        <w:t xml:space="preserve">especto de los números de cuentas bancarias, claves estandarizadas –interbancarias- (CLABES) y de tarjetas de particulares, este Pleno considera que es información que debe clasificarse como confidencial y por lo tanto debe elaborarse una versión en que ésta se teste. </w:t>
      </w:r>
    </w:p>
    <w:p w:rsidR="00093E66" w:rsidRPr="00093E66" w:rsidRDefault="00093E66" w:rsidP="00093E66">
      <w:pPr>
        <w:spacing w:before="240" w:after="360" w:line="360" w:lineRule="auto"/>
        <w:jc w:val="both"/>
        <w:rPr>
          <w:rFonts w:ascii="Palatino Linotype" w:hAnsi="Palatino Linotype" w:cs="Arial"/>
          <w:lang w:val="es-MX"/>
        </w:rPr>
      </w:pPr>
      <w:r w:rsidRPr="00093E66">
        <w:rPr>
          <w:rFonts w:ascii="Palatino Linotype" w:hAnsi="Palatino Linotype" w:cs="Arial"/>
          <w:lang w:val="es-MX"/>
        </w:rPr>
        <w:t>Esto es así, ya que el número de cuenta bancaria se trata de información que sólo su titular o personas autorizadas poseen, entre otros elementos, para el acceso o consulta de información patrimonial, así como para la realización de operaciones bancarias de diversa índole, por lo que la difusión pública de dicha información facilitaría a cualquier persona interesada en afectar el patrimonio del titular de la cuenta; realice conductas tendientes a tal fin y tipificadas como delitos, con lo que se ocasionaría un serio perjuicio a su titular.</w:t>
      </w:r>
    </w:p>
    <w:p w:rsidR="00093E66" w:rsidRPr="00093E66" w:rsidRDefault="00093E66" w:rsidP="00093E66">
      <w:pPr>
        <w:spacing w:before="240" w:after="360" w:line="360" w:lineRule="auto"/>
        <w:jc w:val="both"/>
        <w:rPr>
          <w:rFonts w:ascii="Palatino Linotype" w:hAnsi="Palatino Linotype" w:cs="Arial"/>
          <w:lang w:val="es-MX"/>
        </w:rPr>
      </w:pPr>
      <w:r w:rsidRPr="00093E66">
        <w:rPr>
          <w:rFonts w:ascii="Palatino Linotype" w:hAnsi="Palatino Linotype" w:cs="Arial"/>
          <w:lang w:val="es-MX"/>
        </w:rPr>
        <w:t>Por lo anterior, el número de cuenta bancaria debe ser información confidencial en términos del artículo 143, de la Ley de Transparencia y Acceso a la Información Pública del Estado de México y Municipios, en razón de que con su difusión se estaría revelando información de una persona física o jurídica colectiva.</w:t>
      </w:r>
    </w:p>
    <w:p w:rsidR="00911BA6" w:rsidRPr="00093E66" w:rsidRDefault="00911BA6" w:rsidP="00911BA6">
      <w:pPr>
        <w:spacing w:line="360" w:lineRule="auto"/>
        <w:ind w:right="49"/>
        <w:jc w:val="both"/>
        <w:rPr>
          <w:rFonts w:ascii="Palatino Linotype" w:hAnsi="Palatino Linotype" w:cs="Arial"/>
          <w:lang w:val="es-ES_tradnl"/>
        </w:rPr>
      </w:pPr>
      <w:r w:rsidRPr="00093E66">
        <w:rPr>
          <w:rFonts w:ascii="Palatino Linotype" w:hAnsi="Palatino Linotype" w:cs="Arial"/>
          <w:lang w:val="es-ES_tradnl"/>
        </w:rPr>
        <w:t xml:space="preserve">Asimismo, en la clasificación de la información que en todo caso proceda su entrega, deberán considerarse los numerales Segundo, fracción XVIII, y del Cuarto al Décimo Primero de los “Lineamientos Generales en materia de Clasificación y </w:t>
      </w:r>
      <w:r w:rsidRPr="00093E66">
        <w:rPr>
          <w:rFonts w:ascii="Palatino Linotype" w:hAnsi="Palatino Linotype" w:cs="Arial"/>
          <w:lang w:val="es-ES_tradnl"/>
        </w:rPr>
        <w:lastRenderedPageBreak/>
        <w:t>Desclasificación de la Información, así como para la elaboración de Versiones Públicas”, que literalmente expresan:</w:t>
      </w:r>
    </w:p>
    <w:p w:rsidR="00911BA6" w:rsidRPr="00093E66" w:rsidRDefault="00911BA6" w:rsidP="00911BA6">
      <w:pPr>
        <w:spacing w:before="120" w:after="120"/>
        <w:ind w:left="851" w:right="900"/>
        <w:jc w:val="both"/>
        <w:rPr>
          <w:rFonts w:ascii="Palatino Linotype" w:hAnsi="Palatino Linotype" w:cs="Arial"/>
          <w:i/>
          <w:sz w:val="22"/>
          <w:szCs w:val="22"/>
          <w:lang w:val="es-MX" w:eastAsia="es-MX"/>
        </w:rPr>
      </w:pPr>
      <w:r w:rsidRPr="00093E66">
        <w:rPr>
          <w:rFonts w:ascii="Palatino Linotype" w:hAnsi="Palatino Linotype" w:cs="Arial"/>
          <w:i/>
          <w:sz w:val="22"/>
          <w:szCs w:val="22"/>
          <w:lang w:val="es-MX" w:eastAsia="es-MX"/>
        </w:rPr>
        <w:t>“</w:t>
      </w:r>
      <w:r w:rsidRPr="00093E66">
        <w:rPr>
          <w:rFonts w:ascii="Palatino Linotype" w:hAnsi="Palatino Linotype" w:cs="Arial"/>
          <w:b/>
          <w:i/>
          <w:sz w:val="22"/>
          <w:szCs w:val="22"/>
          <w:lang w:val="es-MX" w:eastAsia="es-MX"/>
        </w:rPr>
        <w:t xml:space="preserve">Artículo 49. </w:t>
      </w:r>
      <w:r w:rsidRPr="00093E66">
        <w:rPr>
          <w:rFonts w:ascii="Palatino Linotype" w:hAnsi="Palatino Linotype" w:cs="Arial"/>
          <w:i/>
          <w:sz w:val="22"/>
          <w:szCs w:val="22"/>
          <w:lang w:val="es-MX" w:eastAsia="es-MX"/>
        </w:rPr>
        <w:t xml:space="preserve">Los </w:t>
      </w:r>
      <w:r w:rsidRPr="00093E66">
        <w:rPr>
          <w:rFonts w:ascii="Palatino Linotype" w:hAnsi="Palatino Linotype" w:cs="Arial"/>
          <w:i/>
          <w:sz w:val="22"/>
        </w:rPr>
        <w:t>Comités</w:t>
      </w:r>
      <w:r w:rsidRPr="00093E66">
        <w:rPr>
          <w:rFonts w:ascii="Palatino Linotype" w:hAnsi="Palatino Linotype" w:cs="Arial"/>
          <w:i/>
          <w:sz w:val="22"/>
          <w:szCs w:val="22"/>
          <w:lang w:val="es-MX" w:eastAsia="es-MX"/>
        </w:rPr>
        <w:t xml:space="preserve"> de Transparencia tendrán las siguientes atribuciones:</w:t>
      </w:r>
    </w:p>
    <w:p w:rsidR="00911BA6" w:rsidRPr="00911BA6" w:rsidRDefault="00911BA6" w:rsidP="00911BA6">
      <w:pPr>
        <w:spacing w:before="120" w:after="120"/>
        <w:ind w:left="851" w:right="900"/>
        <w:jc w:val="both"/>
        <w:rPr>
          <w:rFonts w:ascii="Palatino Linotype" w:hAnsi="Palatino Linotype" w:cs="Arial"/>
          <w:i/>
          <w:sz w:val="22"/>
          <w:szCs w:val="22"/>
          <w:lang w:val="es-MX" w:eastAsia="es-MX"/>
        </w:rPr>
      </w:pPr>
      <w:r w:rsidRPr="00093E66">
        <w:rPr>
          <w:rFonts w:ascii="Palatino Linotype" w:hAnsi="Palatino Linotype" w:cs="Arial"/>
          <w:i/>
          <w:sz w:val="22"/>
          <w:szCs w:val="22"/>
          <w:lang w:val="es-MX" w:eastAsia="es-MX"/>
        </w:rPr>
        <w:t>…</w:t>
      </w:r>
    </w:p>
    <w:p w:rsidR="00911BA6" w:rsidRPr="00911BA6" w:rsidRDefault="00911BA6" w:rsidP="00911BA6">
      <w:pPr>
        <w:spacing w:before="120" w:after="120"/>
        <w:ind w:left="851" w:right="900"/>
        <w:jc w:val="both"/>
        <w:rPr>
          <w:rFonts w:ascii="Palatino Linotype" w:hAnsi="Palatino Linotype" w:cs="Arial"/>
          <w:i/>
          <w:sz w:val="22"/>
          <w:szCs w:val="22"/>
          <w:lang w:val="es-MX" w:eastAsia="es-MX"/>
        </w:rPr>
      </w:pPr>
      <w:r w:rsidRPr="00911BA6">
        <w:rPr>
          <w:rFonts w:ascii="Palatino Linotype" w:hAnsi="Palatino Linotype" w:cs="Arial"/>
          <w:b/>
          <w:i/>
          <w:sz w:val="22"/>
          <w:szCs w:val="22"/>
          <w:lang w:val="es-MX" w:eastAsia="es-MX"/>
        </w:rPr>
        <w:t>VIII.</w:t>
      </w:r>
      <w:r w:rsidRPr="00911BA6">
        <w:rPr>
          <w:rFonts w:ascii="Palatino Linotype" w:hAnsi="Palatino Linotype" w:cs="Arial"/>
          <w:i/>
          <w:sz w:val="22"/>
          <w:szCs w:val="22"/>
          <w:lang w:val="es-MX" w:eastAsia="es-MX"/>
        </w:rPr>
        <w:t xml:space="preserve"> Aprobar, </w:t>
      </w:r>
      <w:r w:rsidRPr="00911BA6">
        <w:rPr>
          <w:rFonts w:ascii="Palatino Linotype" w:hAnsi="Palatino Linotype" w:cs="Arial"/>
          <w:i/>
          <w:sz w:val="22"/>
        </w:rPr>
        <w:t>modificar</w:t>
      </w:r>
      <w:r w:rsidRPr="00911BA6">
        <w:rPr>
          <w:rFonts w:ascii="Palatino Linotype" w:hAnsi="Palatino Linotype" w:cs="Arial"/>
          <w:i/>
          <w:sz w:val="22"/>
          <w:szCs w:val="22"/>
          <w:lang w:val="es-MX" w:eastAsia="es-MX"/>
        </w:rPr>
        <w:t xml:space="preserve"> o revocar la clasificación de la información;</w:t>
      </w:r>
    </w:p>
    <w:p w:rsidR="00911BA6" w:rsidRPr="00911BA6" w:rsidRDefault="00911BA6" w:rsidP="00911BA6">
      <w:pPr>
        <w:spacing w:before="120" w:after="120"/>
        <w:ind w:left="851" w:right="900"/>
        <w:jc w:val="both"/>
        <w:rPr>
          <w:rFonts w:ascii="Palatino Linotype" w:hAnsi="Palatino Linotype" w:cs="Arial"/>
          <w:i/>
          <w:sz w:val="22"/>
          <w:szCs w:val="22"/>
          <w:lang w:val="es-MX" w:eastAsia="es-MX"/>
        </w:rPr>
      </w:pPr>
      <w:r w:rsidRPr="00911BA6">
        <w:rPr>
          <w:rFonts w:ascii="Palatino Linotype" w:hAnsi="Palatino Linotype" w:cs="Arial"/>
          <w:i/>
          <w:sz w:val="22"/>
          <w:szCs w:val="22"/>
          <w:lang w:val="es-MX" w:eastAsia="es-MX"/>
        </w:rPr>
        <w:t>…”</w:t>
      </w:r>
    </w:p>
    <w:p w:rsidR="00911BA6" w:rsidRPr="00911BA6" w:rsidRDefault="00911BA6" w:rsidP="00911BA6">
      <w:pPr>
        <w:spacing w:before="120" w:after="120"/>
        <w:ind w:left="851" w:right="900"/>
        <w:jc w:val="both"/>
        <w:rPr>
          <w:rFonts w:ascii="Palatino Linotype" w:hAnsi="Palatino Linotype" w:cs="Arial"/>
          <w:i/>
          <w:sz w:val="22"/>
          <w:szCs w:val="22"/>
          <w:lang w:val="es-MX" w:eastAsia="es-MX"/>
        </w:rPr>
      </w:pPr>
    </w:p>
    <w:p w:rsidR="00911BA6" w:rsidRPr="00911BA6" w:rsidRDefault="00911BA6" w:rsidP="00911BA6">
      <w:pPr>
        <w:spacing w:before="120" w:after="120"/>
        <w:ind w:left="851" w:right="900"/>
        <w:jc w:val="both"/>
        <w:rPr>
          <w:rFonts w:ascii="Palatino Linotype" w:hAnsi="Palatino Linotype" w:cs="Arial"/>
          <w:i/>
          <w:sz w:val="22"/>
          <w:szCs w:val="22"/>
          <w:lang w:val="es-MX" w:eastAsia="es-MX"/>
        </w:rPr>
      </w:pPr>
      <w:r w:rsidRPr="00911BA6">
        <w:rPr>
          <w:rFonts w:ascii="Palatino Linotype" w:hAnsi="Palatino Linotype" w:cs="Arial"/>
          <w:i/>
          <w:sz w:val="22"/>
          <w:szCs w:val="22"/>
          <w:lang w:val="es-MX" w:eastAsia="es-MX"/>
        </w:rPr>
        <w:t>“</w:t>
      </w:r>
      <w:r w:rsidRPr="00911BA6">
        <w:rPr>
          <w:rFonts w:ascii="Palatino Linotype" w:hAnsi="Palatino Linotype" w:cs="Arial"/>
          <w:b/>
          <w:i/>
          <w:sz w:val="22"/>
          <w:szCs w:val="22"/>
          <w:lang w:val="es-MX" w:eastAsia="es-MX"/>
        </w:rPr>
        <w:t>Artículo 132.</w:t>
      </w:r>
      <w:r w:rsidRPr="00911BA6">
        <w:rPr>
          <w:rFonts w:ascii="Palatino Linotype" w:hAnsi="Palatino Linotype" w:cs="Arial"/>
          <w:i/>
          <w:sz w:val="22"/>
          <w:szCs w:val="22"/>
          <w:lang w:val="es-MX" w:eastAsia="es-MX"/>
        </w:rPr>
        <w:t xml:space="preserve"> La </w:t>
      </w:r>
      <w:r w:rsidRPr="00911BA6">
        <w:rPr>
          <w:rFonts w:ascii="Palatino Linotype" w:hAnsi="Palatino Linotype" w:cs="Arial"/>
          <w:i/>
          <w:sz w:val="22"/>
        </w:rPr>
        <w:t>clasificación</w:t>
      </w:r>
      <w:r w:rsidRPr="00911BA6">
        <w:rPr>
          <w:rFonts w:ascii="Palatino Linotype" w:hAnsi="Palatino Linotype" w:cs="Arial"/>
          <w:i/>
          <w:sz w:val="22"/>
          <w:szCs w:val="22"/>
          <w:lang w:val="es-MX" w:eastAsia="es-MX"/>
        </w:rPr>
        <w:t xml:space="preserve"> de la información se llevará a cabo en el momento en que:</w:t>
      </w:r>
    </w:p>
    <w:p w:rsidR="00911BA6" w:rsidRPr="00911BA6" w:rsidRDefault="00911BA6" w:rsidP="00911BA6">
      <w:pPr>
        <w:spacing w:before="120" w:after="120"/>
        <w:ind w:left="851" w:right="900"/>
        <w:jc w:val="both"/>
        <w:rPr>
          <w:rFonts w:ascii="Palatino Linotype" w:hAnsi="Palatino Linotype" w:cs="Arial"/>
          <w:i/>
          <w:sz w:val="22"/>
          <w:szCs w:val="22"/>
          <w:lang w:val="es-MX" w:eastAsia="es-MX"/>
        </w:rPr>
      </w:pPr>
      <w:r w:rsidRPr="00911BA6">
        <w:rPr>
          <w:rFonts w:ascii="Palatino Linotype" w:hAnsi="Palatino Linotype" w:cs="Arial"/>
          <w:i/>
          <w:sz w:val="22"/>
          <w:szCs w:val="22"/>
          <w:lang w:val="es-MX" w:eastAsia="es-MX"/>
        </w:rPr>
        <w:t>…</w:t>
      </w:r>
    </w:p>
    <w:p w:rsidR="00911BA6" w:rsidRPr="00911BA6" w:rsidRDefault="00911BA6" w:rsidP="00911BA6">
      <w:pPr>
        <w:spacing w:before="120" w:after="120"/>
        <w:ind w:left="851" w:right="900"/>
        <w:jc w:val="both"/>
        <w:rPr>
          <w:rFonts w:ascii="Palatino Linotype" w:hAnsi="Palatino Linotype" w:cs="Arial"/>
          <w:i/>
          <w:sz w:val="22"/>
          <w:szCs w:val="22"/>
          <w:lang w:val="es-MX" w:eastAsia="es-MX"/>
        </w:rPr>
      </w:pPr>
      <w:r w:rsidRPr="00911BA6">
        <w:rPr>
          <w:rFonts w:ascii="Palatino Linotype" w:hAnsi="Palatino Linotype" w:cs="Arial"/>
          <w:b/>
          <w:i/>
          <w:sz w:val="22"/>
          <w:szCs w:val="22"/>
          <w:lang w:val="es-MX" w:eastAsia="es-MX"/>
        </w:rPr>
        <w:t>II.</w:t>
      </w:r>
      <w:r w:rsidRPr="00911BA6">
        <w:rPr>
          <w:rFonts w:ascii="Palatino Linotype" w:hAnsi="Palatino Linotype" w:cs="Arial"/>
          <w:i/>
          <w:sz w:val="22"/>
          <w:szCs w:val="22"/>
          <w:lang w:val="es-MX" w:eastAsia="es-MX"/>
        </w:rPr>
        <w:t xml:space="preserve"> Se determine </w:t>
      </w:r>
      <w:r w:rsidRPr="00911BA6">
        <w:rPr>
          <w:rFonts w:ascii="Palatino Linotype" w:hAnsi="Palatino Linotype" w:cs="Arial"/>
          <w:i/>
          <w:sz w:val="22"/>
        </w:rPr>
        <w:t>mediante</w:t>
      </w:r>
      <w:r w:rsidRPr="00911BA6">
        <w:rPr>
          <w:rFonts w:ascii="Palatino Linotype" w:hAnsi="Palatino Linotype" w:cs="Arial"/>
          <w:i/>
          <w:sz w:val="22"/>
          <w:szCs w:val="22"/>
          <w:lang w:val="es-MX" w:eastAsia="es-MX"/>
        </w:rPr>
        <w:t xml:space="preserve"> resolución de autoridad competente; o</w:t>
      </w:r>
    </w:p>
    <w:p w:rsidR="00911BA6" w:rsidRPr="00911BA6" w:rsidRDefault="00911BA6" w:rsidP="00911BA6">
      <w:pPr>
        <w:spacing w:before="120" w:after="120"/>
        <w:ind w:left="851" w:right="900"/>
        <w:jc w:val="both"/>
        <w:rPr>
          <w:rFonts w:ascii="Palatino Linotype" w:hAnsi="Palatino Linotype" w:cs="Arial"/>
          <w:b/>
          <w:i/>
          <w:sz w:val="22"/>
          <w:szCs w:val="22"/>
          <w:lang w:val="es-MX" w:eastAsia="es-MX"/>
        </w:rPr>
      </w:pPr>
      <w:r w:rsidRPr="00911BA6">
        <w:rPr>
          <w:rFonts w:ascii="Palatino Linotype" w:hAnsi="Palatino Linotype" w:cs="Arial"/>
          <w:b/>
          <w:i/>
          <w:sz w:val="22"/>
          <w:szCs w:val="22"/>
          <w:lang w:val="es-MX" w:eastAsia="es-MX"/>
        </w:rPr>
        <w:t>III.</w:t>
      </w:r>
      <w:r w:rsidRPr="00911BA6">
        <w:rPr>
          <w:rFonts w:ascii="Palatino Linotype" w:hAnsi="Palatino Linotype" w:cs="Arial"/>
          <w:i/>
          <w:sz w:val="22"/>
          <w:szCs w:val="22"/>
          <w:lang w:val="es-MX" w:eastAsia="es-MX"/>
        </w:rPr>
        <w:t xml:space="preserve"> Se generen </w:t>
      </w:r>
      <w:r w:rsidRPr="00911BA6">
        <w:rPr>
          <w:rFonts w:ascii="Palatino Linotype" w:hAnsi="Palatino Linotype" w:cs="Arial"/>
          <w:i/>
          <w:sz w:val="22"/>
        </w:rPr>
        <w:t>versiones</w:t>
      </w:r>
      <w:r w:rsidRPr="00911BA6">
        <w:rPr>
          <w:rFonts w:ascii="Palatino Linotype" w:hAnsi="Palatino Linotype" w:cs="Arial"/>
          <w:i/>
          <w:sz w:val="22"/>
          <w:szCs w:val="22"/>
          <w:lang w:val="es-MX" w:eastAsia="es-MX"/>
        </w:rPr>
        <w:t xml:space="preserve"> públicas para dar cumplimiento a las obligaciones de transparencia previstas en esta Ley.</w:t>
      </w:r>
      <w:r w:rsidRPr="00911BA6">
        <w:rPr>
          <w:rFonts w:ascii="Palatino Linotype" w:hAnsi="Palatino Linotype" w:cs="Arial"/>
          <w:b/>
          <w:i/>
          <w:sz w:val="22"/>
          <w:szCs w:val="22"/>
          <w:lang w:val="es-MX" w:eastAsia="es-MX"/>
        </w:rPr>
        <w:t>”</w:t>
      </w:r>
    </w:p>
    <w:p w:rsidR="00911BA6" w:rsidRPr="00911BA6" w:rsidRDefault="00911BA6" w:rsidP="00911BA6">
      <w:pPr>
        <w:spacing w:before="120" w:after="120"/>
        <w:ind w:left="851" w:right="900"/>
        <w:jc w:val="both"/>
        <w:rPr>
          <w:rFonts w:ascii="Palatino Linotype" w:hAnsi="Palatino Linotype" w:cs="Arial"/>
          <w:b/>
          <w:i/>
          <w:sz w:val="22"/>
          <w:szCs w:val="22"/>
          <w:lang w:val="es-MX" w:eastAsia="es-MX"/>
        </w:rPr>
      </w:pPr>
    </w:p>
    <w:p w:rsidR="00911BA6" w:rsidRPr="00911BA6" w:rsidRDefault="00911BA6" w:rsidP="00911BA6">
      <w:pPr>
        <w:spacing w:before="120" w:after="120"/>
        <w:ind w:left="851" w:right="900"/>
        <w:jc w:val="both"/>
        <w:rPr>
          <w:rFonts w:ascii="Palatino Linotype" w:hAnsi="Palatino Linotype" w:cs="Arial"/>
          <w:i/>
          <w:sz w:val="22"/>
          <w:szCs w:val="22"/>
          <w:lang w:val="es-MX" w:eastAsia="es-MX"/>
        </w:rPr>
      </w:pPr>
      <w:r w:rsidRPr="00911BA6">
        <w:rPr>
          <w:rFonts w:ascii="Palatino Linotype" w:hAnsi="Palatino Linotype" w:cs="Arial"/>
          <w:b/>
          <w:i/>
          <w:sz w:val="22"/>
          <w:szCs w:val="22"/>
          <w:lang w:val="es-MX" w:eastAsia="es-MX"/>
        </w:rPr>
        <w:t>“Segundo.-</w:t>
      </w:r>
      <w:r w:rsidRPr="00911BA6">
        <w:rPr>
          <w:rFonts w:ascii="Palatino Linotype" w:hAnsi="Palatino Linotype" w:cs="Arial"/>
          <w:i/>
          <w:sz w:val="22"/>
          <w:szCs w:val="22"/>
          <w:lang w:val="es-MX" w:eastAsia="es-MX"/>
        </w:rPr>
        <w:t xml:space="preserve"> Para efectos de los </w:t>
      </w:r>
      <w:r w:rsidRPr="00911BA6">
        <w:rPr>
          <w:rFonts w:ascii="Palatino Linotype" w:hAnsi="Palatino Linotype" w:cs="Arial"/>
          <w:i/>
          <w:sz w:val="22"/>
        </w:rPr>
        <w:t>presentes</w:t>
      </w:r>
      <w:r w:rsidRPr="00911BA6">
        <w:rPr>
          <w:rFonts w:ascii="Palatino Linotype" w:hAnsi="Palatino Linotype" w:cs="Arial"/>
          <w:i/>
          <w:sz w:val="22"/>
          <w:szCs w:val="22"/>
          <w:lang w:val="es-MX" w:eastAsia="es-MX"/>
        </w:rPr>
        <w:t xml:space="preserve"> Lineamientos Generales, se entenderá por:</w:t>
      </w:r>
    </w:p>
    <w:p w:rsidR="00911BA6" w:rsidRPr="00911BA6" w:rsidRDefault="00911BA6" w:rsidP="00911BA6">
      <w:pPr>
        <w:spacing w:before="120" w:after="120"/>
        <w:ind w:left="851" w:right="900"/>
        <w:jc w:val="both"/>
        <w:rPr>
          <w:rFonts w:ascii="Palatino Linotype" w:hAnsi="Palatino Linotype" w:cs="Arial"/>
          <w:i/>
          <w:sz w:val="22"/>
          <w:szCs w:val="22"/>
          <w:lang w:val="es-MX" w:eastAsia="es-MX"/>
        </w:rPr>
      </w:pPr>
      <w:r w:rsidRPr="00911BA6">
        <w:rPr>
          <w:rFonts w:ascii="Palatino Linotype" w:hAnsi="Palatino Linotype" w:cs="Arial"/>
          <w:b/>
          <w:i/>
          <w:sz w:val="22"/>
          <w:szCs w:val="22"/>
          <w:lang w:val="es-MX" w:eastAsia="es-MX"/>
        </w:rPr>
        <w:t>XVIII.</w:t>
      </w:r>
      <w:r w:rsidRPr="00911BA6">
        <w:rPr>
          <w:rFonts w:ascii="Palatino Linotype" w:hAnsi="Palatino Linotype" w:cs="Arial"/>
          <w:i/>
          <w:sz w:val="22"/>
          <w:szCs w:val="22"/>
          <w:lang w:val="es-MX" w:eastAsia="es-MX"/>
        </w:rPr>
        <w:t xml:space="preserve"> </w:t>
      </w:r>
      <w:r w:rsidRPr="00911BA6">
        <w:rPr>
          <w:rFonts w:ascii="Palatino Linotype" w:hAnsi="Palatino Linotype" w:cs="Arial"/>
          <w:b/>
          <w:i/>
          <w:sz w:val="22"/>
          <w:szCs w:val="22"/>
          <w:lang w:val="es-MX" w:eastAsia="es-MX"/>
        </w:rPr>
        <w:t>Versión pública:</w:t>
      </w:r>
      <w:r w:rsidRPr="00911BA6">
        <w:rPr>
          <w:rFonts w:ascii="Palatino Linotype" w:hAnsi="Palatino Linotype" w:cs="Arial"/>
          <w:i/>
          <w:sz w:val="22"/>
          <w:szCs w:val="22"/>
          <w:lang w:val="es-MX" w:eastAsia="es-MX"/>
        </w:rPr>
        <w:t xml:space="preserve"> El </w:t>
      </w:r>
      <w:r w:rsidRPr="00911BA6">
        <w:rPr>
          <w:rFonts w:ascii="Palatino Linotype" w:hAnsi="Palatino Linotype" w:cs="Arial"/>
          <w:i/>
          <w:sz w:val="22"/>
        </w:rPr>
        <w:t>documento</w:t>
      </w:r>
      <w:r w:rsidRPr="00911BA6">
        <w:rPr>
          <w:rFonts w:ascii="Palatino Linotype" w:hAnsi="Palatino Linotype" w:cs="Arial"/>
          <w:i/>
          <w:sz w:val="22"/>
          <w:szCs w:val="22"/>
          <w:lang w:val="es-MX" w:eastAsia="es-MX"/>
        </w:rPr>
        <w:t xml:space="preserve">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911BA6" w:rsidRPr="00911BA6" w:rsidRDefault="00911BA6" w:rsidP="00911BA6">
      <w:pPr>
        <w:spacing w:before="120" w:after="120"/>
        <w:ind w:left="851" w:right="900"/>
        <w:jc w:val="both"/>
        <w:rPr>
          <w:rFonts w:ascii="Palatino Linotype" w:hAnsi="Palatino Linotype" w:cs="Arial"/>
          <w:i/>
          <w:sz w:val="22"/>
          <w:szCs w:val="22"/>
          <w:lang w:val="es-MX" w:eastAsia="es-MX"/>
        </w:rPr>
      </w:pPr>
    </w:p>
    <w:p w:rsidR="00911BA6" w:rsidRPr="00911BA6" w:rsidRDefault="00911BA6" w:rsidP="00911BA6">
      <w:pPr>
        <w:spacing w:before="120" w:after="120"/>
        <w:ind w:left="851" w:right="900"/>
        <w:jc w:val="both"/>
        <w:rPr>
          <w:rFonts w:ascii="Palatino Linotype" w:hAnsi="Palatino Linotype" w:cs="Arial"/>
          <w:i/>
          <w:sz w:val="22"/>
          <w:szCs w:val="22"/>
          <w:lang w:val="es-MX" w:eastAsia="es-MX"/>
        </w:rPr>
      </w:pPr>
      <w:r w:rsidRPr="00911BA6">
        <w:rPr>
          <w:rFonts w:ascii="Palatino Linotype" w:hAnsi="Palatino Linotype" w:cs="Arial"/>
          <w:b/>
          <w:i/>
          <w:sz w:val="22"/>
          <w:szCs w:val="22"/>
          <w:lang w:val="es-MX" w:eastAsia="es-MX"/>
        </w:rPr>
        <w:t>Cuarto.</w:t>
      </w:r>
      <w:r w:rsidRPr="00911BA6">
        <w:rPr>
          <w:rFonts w:ascii="Palatino Linotype" w:hAnsi="Palatino Linotype" w:cs="Arial"/>
          <w:i/>
          <w:sz w:val="22"/>
          <w:szCs w:val="22"/>
          <w:lang w:val="es-MX" w:eastAsia="es-MX"/>
        </w:rPr>
        <w:t xml:space="preserve"> Para clasificar la información como reservada o confidencial, de manera total o parcial, el titular del área del sujeto </w:t>
      </w:r>
      <w:r w:rsidRPr="00911BA6">
        <w:rPr>
          <w:rFonts w:ascii="Palatino Linotype" w:hAnsi="Palatino Linotype" w:cs="Arial"/>
          <w:i/>
          <w:sz w:val="22"/>
        </w:rPr>
        <w:t>obligado</w:t>
      </w:r>
      <w:r w:rsidRPr="00911BA6">
        <w:rPr>
          <w:rFonts w:ascii="Palatino Linotype" w:hAnsi="Palatino Linotype" w:cs="Arial"/>
          <w:i/>
          <w:sz w:val="22"/>
          <w:szCs w:val="22"/>
          <w:lang w:val="es-MX"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911BA6" w:rsidRPr="00911BA6" w:rsidRDefault="00911BA6" w:rsidP="00911BA6">
      <w:pPr>
        <w:spacing w:before="120" w:after="120"/>
        <w:ind w:left="851" w:right="900"/>
        <w:jc w:val="both"/>
        <w:rPr>
          <w:rFonts w:ascii="Palatino Linotype" w:hAnsi="Palatino Linotype" w:cs="Arial"/>
          <w:i/>
          <w:sz w:val="22"/>
          <w:szCs w:val="22"/>
          <w:lang w:val="es-MX" w:eastAsia="es-MX"/>
        </w:rPr>
      </w:pPr>
      <w:r w:rsidRPr="00911BA6">
        <w:rPr>
          <w:rFonts w:ascii="Palatino Linotype" w:hAnsi="Palatino Linotype" w:cs="Arial"/>
          <w:i/>
          <w:sz w:val="22"/>
          <w:szCs w:val="22"/>
          <w:lang w:val="es-MX" w:eastAsia="es-MX"/>
        </w:rPr>
        <w:t xml:space="preserve">Los sujetos obligados deberán aplicar, de manera estricta, las excepciones al derecho de acceso a la información y sólo </w:t>
      </w:r>
      <w:r w:rsidRPr="00911BA6">
        <w:rPr>
          <w:rFonts w:ascii="Palatino Linotype" w:hAnsi="Palatino Linotype" w:cs="Arial"/>
          <w:i/>
          <w:sz w:val="22"/>
        </w:rPr>
        <w:t>podrán</w:t>
      </w:r>
      <w:r w:rsidRPr="00911BA6">
        <w:rPr>
          <w:rFonts w:ascii="Palatino Linotype" w:hAnsi="Palatino Linotype" w:cs="Arial"/>
          <w:i/>
          <w:sz w:val="22"/>
          <w:szCs w:val="22"/>
          <w:lang w:val="es-MX" w:eastAsia="es-MX"/>
        </w:rPr>
        <w:t xml:space="preserve"> invocarlas cuando acrediten su procedencia.</w:t>
      </w:r>
    </w:p>
    <w:p w:rsidR="00911BA6" w:rsidRPr="00911BA6" w:rsidRDefault="00911BA6" w:rsidP="00911BA6">
      <w:pPr>
        <w:spacing w:before="120" w:after="120"/>
        <w:ind w:left="851" w:right="900"/>
        <w:jc w:val="both"/>
        <w:rPr>
          <w:rFonts w:ascii="Palatino Linotype" w:hAnsi="Palatino Linotype" w:cs="Arial"/>
          <w:i/>
          <w:sz w:val="22"/>
          <w:szCs w:val="22"/>
          <w:lang w:val="es-MX" w:eastAsia="es-MX"/>
        </w:rPr>
      </w:pPr>
    </w:p>
    <w:p w:rsidR="00911BA6" w:rsidRPr="00911BA6" w:rsidRDefault="00911BA6" w:rsidP="00911BA6">
      <w:pPr>
        <w:spacing w:before="120" w:after="120"/>
        <w:ind w:left="851" w:right="900"/>
        <w:jc w:val="both"/>
        <w:rPr>
          <w:rFonts w:ascii="Palatino Linotype" w:hAnsi="Palatino Linotype" w:cs="Arial"/>
          <w:i/>
          <w:sz w:val="22"/>
          <w:szCs w:val="22"/>
          <w:lang w:val="es-MX" w:eastAsia="es-MX"/>
        </w:rPr>
      </w:pPr>
      <w:r w:rsidRPr="00911BA6">
        <w:rPr>
          <w:rFonts w:ascii="Palatino Linotype" w:hAnsi="Palatino Linotype" w:cs="Arial"/>
          <w:b/>
          <w:i/>
          <w:sz w:val="22"/>
          <w:szCs w:val="22"/>
          <w:lang w:val="es-MX" w:eastAsia="es-MX"/>
        </w:rPr>
        <w:t>Quinto.</w:t>
      </w:r>
      <w:r w:rsidRPr="00911BA6">
        <w:rPr>
          <w:rFonts w:ascii="Palatino Linotype" w:hAnsi="Palatino Linotype" w:cs="Arial"/>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w:t>
      </w:r>
      <w:r w:rsidRPr="00911BA6">
        <w:rPr>
          <w:rFonts w:ascii="Palatino Linotype" w:hAnsi="Palatino Linotype" w:cs="Arial"/>
          <w:i/>
          <w:sz w:val="22"/>
        </w:rPr>
        <w:t>corresponderá</w:t>
      </w:r>
      <w:r w:rsidRPr="00911BA6">
        <w:rPr>
          <w:rFonts w:ascii="Palatino Linotype" w:hAnsi="Palatino Linotype" w:cs="Arial"/>
          <w:i/>
          <w:sz w:val="22"/>
          <w:szCs w:val="22"/>
          <w:lang w:val="es-MX"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911BA6" w:rsidRPr="00911BA6" w:rsidRDefault="00911BA6" w:rsidP="00911BA6">
      <w:pPr>
        <w:spacing w:before="120" w:after="120"/>
        <w:ind w:left="851" w:right="900"/>
        <w:jc w:val="both"/>
        <w:rPr>
          <w:rFonts w:ascii="Palatino Linotype" w:hAnsi="Palatino Linotype" w:cs="Arial"/>
          <w:i/>
          <w:sz w:val="22"/>
          <w:szCs w:val="22"/>
          <w:lang w:val="es-MX" w:eastAsia="es-MX"/>
        </w:rPr>
      </w:pPr>
    </w:p>
    <w:p w:rsidR="00911BA6" w:rsidRPr="00911BA6" w:rsidRDefault="00911BA6" w:rsidP="00911BA6">
      <w:pPr>
        <w:spacing w:before="120" w:after="120"/>
        <w:ind w:left="851" w:right="900"/>
        <w:jc w:val="both"/>
        <w:rPr>
          <w:rFonts w:ascii="Palatino Linotype" w:hAnsi="Palatino Linotype" w:cs="Arial"/>
          <w:i/>
          <w:sz w:val="22"/>
          <w:szCs w:val="22"/>
          <w:lang w:val="es-MX" w:eastAsia="es-MX"/>
        </w:rPr>
      </w:pPr>
      <w:r w:rsidRPr="00911BA6">
        <w:rPr>
          <w:rFonts w:ascii="Palatino Linotype" w:hAnsi="Palatino Linotype" w:cs="Arial"/>
          <w:b/>
          <w:i/>
          <w:sz w:val="22"/>
          <w:szCs w:val="22"/>
          <w:lang w:val="es-MX" w:eastAsia="es-MX"/>
        </w:rPr>
        <w:t>Sexto.</w:t>
      </w:r>
      <w:r w:rsidRPr="00911BA6">
        <w:rPr>
          <w:rFonts w:ascii="Palatino Linotype" w:hAnsi="Palatino Linotype" w:cs="Arial"/>
          <w:i/>
          <w:sz w:val="22"/>
          <w:szCs w:val="22"/>
          <w:lang w:val="es-MX" w:eastAsia="es-MX"/>
        </w:rPr>
        <w:t xml:space="preserve"> Los sujetos obligados no podrán emitir acuerdos de carácter general ni particular que clasifiquen </w:t>
      </w:r>
      <w:proofErr w:type="spellStart"/>
      <w:r w:rsidRPr="00911BA6">
        <w:rPr>
          <w:rFonts w:ascii="Palatino Linotype" w:hAnsi="Palatino Linotype" w:cs="Arial"/>
          <w:i/>
          <w:sz w:val="22"/>
          <w:szCs w:val="22"/>
          <w:lang w:val="es-MX" w:eastAsia="es-MX"/>
        </w:rPr>
        <w:t>doc</w:t>
      </w:r>
      <w:proofErr w:type="spellEnd"/>
      <w:r w:rsidRPr="00911BA6">
        <w:rPr>
          <w:rFonts w:ascii="Palatino Linotype" w:hAnsi="Palatino Linotype" w:cs="Arial"/>
          <w:i/>
          <w:sz w:val="22"/>
        </w:rPr>
        <w:t>u</w:t>
      </w:r>
      <w:proofErr w:type="spellStart"/>
      <w:r w:rsidRPr="00911BA6">
        <w:rPr>
          <w:rFonts w:ascii="Palatino Linotype" w:hAnsi="Palatino Linotype" w:cs="Arial"/>
          <w:i/>
          <w:sz w:val="22"/>
          <w:szCs w:val="22"/>
          <w:lang w:val="es-MX" w:eastAsia="es-MX"/>
        </w:rPr>
        <w:t>mentos</w:t>
      </w:r>
      <w:proofErr w:type="spellEnd"/>
      <w:r w:rsidRPr="00911BA6">
        <w:rPr>
          <w:rFonts w:ascii="Palatino Linotype" w:hAnsi="Palatino Linotype" w:cs="Arial"/>
          <w:i/>
          <w:sz w:val="22"/>
          <w:szCs w:val="22"/>
          <w:lang w:val="es-MX" w:eastAsia="es-MX"/>
        </w:rPr>
        <w:t xml:space="preserve"> o expedientes como reservados, ni clasificar documentos antes de que se genere la información o cuando éstos no obren en sus archivos.</w:t>
      </w:r>
    </w:p>
    <w:p w:rsidR="00911BA6" w:rsidRPr="00911BA6" w:rsidRDefault="00911BA6" w:rsidP="00911BA6">
      <w:pPr>
        <w:spacing w:before="120" w:after="120"/>
        <w:ind w:left="851" w:right="900"/>
        <w:jc w:val="both"/>
        <w:rPr>
          <w:rFonts w:ascii="Palatino Linotype" w:hAnsi="Palatino Linotype" w:cs="Arial"/>
          <w:i/>
          <w:sz w:val="22"/>
          <w:szCs w:val="22"/>
          <w:lang w:val="es-MX" w:eastAsia="es-MX"/>
        </w:rPr>
      </w:pPr>
      <w:r w:rsidRPr="00911BA6">
        <w:rPr>
          <w:rFonts w:ascii="Palatino Linotype" w:hAnsi="Palatino Linotype" w:cs="Arial"/>
          <w:i/>
          <w:sz w:val="22"/>
          <w:szCs w:val="22"/>
          <w:lang w:val="es-MX" w:eastAsia="es-MX"/>
        </w:rPr>
        <w:t xml:space="preserve">La clasificación de </w:t>
      </w:r>
      <w:r w:rsidRPr="00911BA6">
        <w:rPr>
          <w:rFonts w:ascii="Palatino Linotype" w:hAnsi="Palatino Linotype" w:cs="Arial"/>
          <w:i/>
          <w:sz w:val="22"/>
        </w:rPr>
        <w:t>información</w:t>
      </w:r>
      <w:r w:rsidRPr="00911BA6">
        <w:rPr>
          <w:rFonts w:ascii="Palatino Linotype" w:hAnsi="Palatino Linotype" w:cs="Arial"/>
          <w:i/>
          <w:sz w:val="22"/>
          <w:szCs w:val="22"/>
          <w:lang w:val="es-MX" w:eastAsia="es-MX"/>
        </w:rPr>
        <w:t xml:space="preserve"> se realizará conforme a un análisis caso por caso, mediante la aplicación de la prueba de daño y de interés público.</w:t>
      </w:r>
    </w:p>
    <w:p w:rsidR="00911BA6" w:rsidRPr="00911BA6" w:rsidRDefault="00911BA6" w:rsidP="00911BA6">
      <w:pPr>
        <w:spacing w:before="120" w:after="120"/>
        <w:ind w:left="851" w:right="900"/>
        <w:jc w:val="both"/>
        <w:rPr>
          <w:rFonts w:ascii="Palatino Linotype" w:hAnsi="Palatino Linotype" w:cs="Arial"/>
          <w:b/>
          <w:i/>
          <w:sz w:val="22"/>
          <w:szCs w:val="22"/>
          <w:lang w:val="es-MX" w:eastAsia="es-MX"/>
        </w:rPr>
      </w:pPr>
    </w:p>
    <w:p w:rsidR="00911BA6" w:rsidRPr="00911BA6" w:rsidRDefault="00911BA6" w:rsidP="00911BA6">
      <w:pPr>
        <w:spacing w:before="120" w:after="120"/>
        <w:ind w:left="851" w:right="900"/>
        <w:jc w:val="both"/>
        <w:rPr>
          <w:rFonts w:ascii="Palatino Linotype" w:hAnsi="Palatino Linotype" w:cs="Arial"/>
          <w:i/>
          <w:sz w:val="22"/>
          <w:szCs w:val="22"/>
          <w:lang w:val="es-MX" w:eastAsia="es-MX"/>
        </w:rPr>
      </w:pPr>
      <w:r w:rsidRPr="00911BA6">
        <w:rPr>
          <w:rFonts w:ascii="Palatino Linotype" w:hAnsi="Palatino Linotype" w:cs="Arial"/>
          <w:b/>
          <w:i/>
          <w:sz w:val="22"/>
          <w:szCs w:val="22"/>
          <w:lang w:val="es-MX" w:eastAsia="es-MX"/>
        </w:rPr>
        <w:t>Séptimo.</w:t>
      </w:r>
      <w:r w:rsidRPr="00911BA6">
        <w:rPr>
          <w:rFonts w:ascii="Palatino Linotype" w:hAnsi="Palatino Linotype" w:cs="Arial"/>
          <w:i/>
          <w:sz w:val="22"/>
          <w:szCs w:val="22"/>
          <w:lang w:val="es-MX" w:eastAsia="es-MX"/>
        </w:rPr>
        <w:t xml:space="preserve"> La clasificación de la </w:t>
      </w:r>
      <w:r w:rsidRPr="00911BA6">
        <w:rPr>
          <w:rFonts w:ascii="Palatino Linotype" w:hAnsi="Palatino Linotype" w:cs="Arial"/>
          <w:i/>
          <w:sz w:val="22"/>
        </w:rPr>
        <w:t>información</w:t>
      </w:r>
      <w:r w:rsidRPr="00911BA6">
        <w:rPr>
          <w:rFonts w:ascii="Palatino Linotype" w:hAnsi="Palatino Linotype" w:cs="Arial"/>
          <w:i/>
          <w:sz w:val="22"/>
          <w:szCs w:val="22"/>
          <w:lang w:val="es-MX" w:eastAsia="es-MX"/>
        </w:rPr>
        <w:t xml:space="preserve"> se llevará a cabo en el momento en que:</w:t>
      </w:r>
    </w:p>
    <w:p w:rsidR="00911BA6" w:rsidRPr="00911BA6" w:rsidRDefault="00911BA6" w:rsidP="00911BA6">
      <w:pPr>
        <w:spacing w:before="120" w:after="120"/>
        <w:ind w:left="851" w:right="900"/>
        <w:jc w:val="both"/>
        <w:rPr>
          <w:rFonts w:ascii="Palatino Linotype" w:hAnsi="Palatino Linotype" w:cs="Arial"/>
          <w:i/>
          <w:sz w:val="22"/>
          <w:szCs w:val="22"/>
          <w:lang w:val="es-MX" w:eastAsia="es-MX"/>
        </w:rPr>
      </w:pPr>
      <w:r w:rsidRPr="00911BA6">
        <w:rPr>
          <w:rFonts w:ascii="Palatino Linotype" w:hAnsi="Palatino Linotype" w:cs="Arial"/>
          <w:b/>
          <w:i/>
          <w:sz w:val="22"/>
          <w:szCs w:val="22"/>
          <w:lang w:val="es-MX" w:eastAsia="es-MX"/>
        </w:rPr>
        <w:t>I.</w:t>
      </w:r>
      <w:r w:rsidRPr="00911BA6">
        <w:rPr>
          <w:rFonts w:ascii="Palatino Linotype" w:hAnsi="Palatino Linotype" w:cs="Arial"/>
          <w:i/>
          <w:sz w:val="22"/>
          <w:szCs w:val="22"/>
          <w:lang w:val="es-MX" w:eastAsia="es-MX"/>
        </w:rPr>
        <w:t xml:space="preserve"> Se reciba una </w:t>
      </w:r>
      <w:r w:rsidRPr="00911BA6">
        <w:rPr>
          <w:rFonts w:ascii="Palatino Linotype" w:hAnsi="Palatino Linotype" w:cs="Arial"/>
          <w:i/>
          <w:sz w:val="22"/>
        </w:rPr>
        <w:t>solicitud</w:t>
      </w:r>
      <w:r w:rsidRPr="00911BA6">
        <w:rPr>
          <w:rFonts w:ascii="Palatino Linotype" w:hAnsi="Palatino Linotype" w:cs="Arial"/>
          <w:i/>
          <w:sz w:val="22"/>
          <w:szCs w:val="22"/>
          <w:lang w:val="es-MX" w:eastAsia="es-MX"/>
        </w:rPr>
        <w:t xml:space="preserve"> de acceso a la información;</w:t>
      </w:r>
    </w:p>
    <w:p w:rsidR="00911BA6" w:rsidRPr="00911BA6" w:rsidRDefault="00911BA6" w:rsidP="00911BA6">
      <w:pPr>
        <w:spacing w:before="120" w:after="120"/>
        <w:ind w:left="851" w:right="900"/>
        <w:jc w:val="both"/>
        <w:rPr>
          <w:rFonts w:ascii="Palatino Linotype" w:hAnsi="Palatino Linotype" w:cs="Arial"/>
          <w:i/>
          <w:sz w:val="22"/>
          <w:szCs w:val="22"/>
          <w:lang w:val="es-MX" w:eastAsia="es-MX"/>
        </w:rPr>
      </w:pPr>
      <w:r w:rsidRPr="00911BA6">
        <w:rPr>
          <w:rFonts w:ascii="Palatino Linotype" w:hAnsi="Palatino Linotype" w:cs="Arial"/>
          <w:b/>
          <w:i/>
          <w:sz w:val="22"/>
          <w:szCs w:val="22"/>
          <w:lang w:val="es-MX" w:eastAsia="es-MX"/>
        </w:rPr>
        <w:t>II.</w:t>
      </w:r>
      <w:r w:rsidRPr="00911BA6">
        <w:rPr>
          <w:rFonts w:ascii="Palatino Linotype" w:hAnsi="Palatino Linotype" w:cs="Arial"/>
          <w:i/>
          <w:sz w:val="22"/>
          <w:szCs w:val="22"/>
          <w:lang w:val="es-MX" w:eastAsia="es-MX"/>
        </w:rPr>
        <w:t xml:space="preserve"> Se determine </w:t>
      </w:r>
      <w:r w:rsidRPr="00911BA6">
        <w:rPr>
          <w:rFonts w:ascii="Palatino Linotype" w:hAnsi="Palatino Linotype" w:cs="Arial"/>
          <w:i/>
          <w:sz w:val="22"/>
        </w:rPr>
        <w:t>mediante</w:t>
      </w:r>
      <w:r w:rsidRPr="00911BA6">
        <w:rPr>
          <w:rFonts w:ascii="Palatino Linotype" w:hAnsi="Palatino Linotype" w:cs="Arial"/>
          <w:i/>
          <w:sz w:val="22"/>
          <w:szCs w:val="22"/>
          <w:lang w:val="es-MX" w:eastAsia="es-MX"/>
        </w:rPr>
        <w:t xml:space="preserve"> resolución de autoridad competente, o</w:t>
      </w:r>
    </w:p>
    <w:p w:rsidR="00911BA6" w:rsidRPr="00911BA6" w:rsidRDefault="00911BA6" w:rsidP="00911BA6">
      <w:pPr>
        <w:spacing w:before="120" w:after="120"/>
        <w:ind w:left="851" w:right="900"/>
        <w:jc w:val="both"/>
        <w:rPr>
          <w:rFonts w:ascii="Palatino Linotype" w:hAnsi="Palatino Linotype" w:cs="Arial"/>
          <w:i/>
          <w:sz w:val="22"/>
          <w:szCs w:val="22"/>
          <w:lang w:val="es-MX" w:eastAsia="es-MX"/>
        </w:rPr>
      </w:pPr>
      <w:r w:rsidRPr="00911BA6">
        <w:rPr>
          <w:rFonts w:ascii="Palatino Linotype" w:hAnsi="Palatino Linotype" w:cs="Arial"/>
          <w:b/>
          <w:i/>
          <w:sz w:val="22"/>
          <w:szCs w:val="22"/>
          <w:lang w:val="es-MX" w:eastAsia="es-MX"/>
        </w:rPr>
        <w:t>III.</w:t>
      </w:r>
      <w:r w:rsidRPr="00911BA6">
        <w:rPr>
          <w:rFonts w:ascii="Palatino Linotype" w:hAnsi="Palatino Linotype" w:cs="Arial"/>
          <w:i/>
          <w:sz w:val="22"/>
          <w:szCs w:val="22"/>
          <w:lang w:val="es-MX" w:eastAsia="es-MX"/>
        </w:rPr>
        <w:t xml:space="preserve"> Se generen </w:t>
      </w:r>
      <w:r w:rsidRPr="00911BA6">
        <w:rPr>
          <w:rFonts w:ascii="Palatino Linotype" w:hAnsi="Palatino Linotype" w:cs="Arial"/>
          <w:i/>
          <w:sz w:val="22"/>
        </w:rPr>
        <w:t>versiones</w:t>
      </w:r>
      <w:r w:rsidRPr="00911BA6">
        <w:rPr>
          <w:rFonts w:ascii="Palatino Linotype" w:hAnsi="Palatino Linotype" w:cs="Arial"/>
          <w:i/>
          <w:sz w:val="22"/>
          <w:szCs w:val="22"/>
          <w:lang w:val="es-MX" w:eastAsia="es-MX"/>
        </w:rPr>
        <w:t xml:space="preserve"> públicas para dar cumplimiento a las obligaciones de transparencia previstas en la Ley General, la Ley Federal y las correspondientes de las entidades federativas.</w:t>
      </w:r>
    </w:p>
    <w:p w:rsidR="00911BA6" w:rsidRPr="00911BA6" w:rsidRDefault="00911BA6" w:rsidP="00911BA6">
      <w:pPr>
        <w:spacing w:before="120" w:after="120"/>
        <w:ind w:left="851" w:right="900"/>
        <w:jc w:val="both"/>
        <w:rPr>
          <w:rFonts w:ascii="Palatino Linotype" w:hAnsi="Palatino Linotype" w:cs="Arial"/>
          <w:i/>
          <w:sz w:val="22"/>
          <w:szCs w:val="22"/>
          <w:lang w:val="es-MX" w:eastAsia="es-MX"/>
        </w:rPr>
      </w:pPr>
      <w:r w:rsidRPr="00911BA6">
        <w:rPr>
          <w:rFonts w:ascii="Palatino Linotype" w:hAnsi="Palatino Linotype" w:cs="Arial"/>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rsidR="00911BA6" w:rsidRPr="00911BA6" w:rsidRDefault="00911BA6" w:rsidP="00911BA6">
      <w:pPr>
        <w:spacing w:before="120" w:after="120"/>
        <w:ind w:left="851" w:right="900"/>
        <w:jc w:val="both"/>
        <w:rPr>
          <w:rFonts w:ascii="Palatino Linotype" w:hAnsi="Palatino Linotype" w:cs="Arial"/>
          <w:b/>
          <w:i/>
          <w:sz w:val="22"/>
          <w:szCs w:val="22"/>
          <w:lang w:val="es-MX" w:eastAsia="es-MX"/>
        </w:rPr>
      </w:pPr>
    </w:p>
    <w:p w:rsidR="00911BA6" w:rsidRPr="00911BA6" w:rsidRDefault="00911BA6" w:rsidP="00911BA6">
      <w:pPr>
        <w:spacing w:before="120" w:after="120"/>
        <w:ind w:left="851" w:right="900"/>
        <w:jc w:val="both"/>
        <w:rPr>
          <w:rFonts w:ascii="Palatino Linotype" w:hAnsi="Palatino Linotype" w:cs="Arial"/>
          <w:i/>
          <w:sz w:val="22"/>
          <w:szCs w:val="22"/>
          <w:lang w:val="es-MX" w:eastAsia="es-MX"/>
        </w:rPr>
      </w:pPr>
      <w:r w:rsidRPr="00911BA6">
        <w:rPr>
          <w:rFonts w:ascii="Palatino Linotype" w:hAnsi="Palatino Linotype" w:cs="Arial"/>
          <w:b/>
          <w:i/>
          <w:sz w:val="22"/>
          <w:szCs w:val="22"/>
          <w:lang w:val="es-MX" w:eastAsia="es-MX"/>
        </w:rPr>
        <w:t>Octavo.</w:t>
      </w:r>
      <w:r w:rsidRPr="00911BA6">
        <w:rPr>
          <w:rFonts w:ascii="Palatino Linotype" w:hAnsi="Palatino Linotype" w:cs="Arial"/>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911BA6" w:rsidRPr="00911BA6" w:rsidRDefault="00911BA6" w:rsidP="00911BA6">
      <w:pPr>
        <w:spacing w:before="120" w:after="120"/>
        <w:ind w:left="851" w:right="900"/>
        <w:jc w:val="both"/>
        <w:rPr>
          <w:rFonts w:ascii="Palatino Linotype" w:hAnsi="Palatino Linotype" w:cs="Arial"/>
          <w:i/>
          <w:sz w:val="22"/>
          <w:szCs w:val="22"/>
          <w:lang w:val="es-MX" w:eastAsia="es-MX"/>
        </w:rPr>
      </w:pPr>
      <w:r w:rsidRPr="00911BA6">
        <w:rPr>
          <w:rFonts w:ascii="Palatino Linotype" w:hAnsi="Palatino Linotype" w:cs="Arial"/>
          <w:i/>
          <w:sz w:val="22"/>
          <w:szCs w:val="22"/>
          <w:lang w:val="es-MX" w:eastAsia="es-MX"/>
        </w:rPr>
        <w:lastRenderedPageBreak/>
        <w:t xml:space="preserve">Para motivar la clasificación se deberán señalar las razones o circunstancias especiales que lo llevaron a concluir </w:t>
      </w:r>
      <w:r w:rsidRPr="00911BA6">
        <w:rPr>
          <w:rFonts w:ascii="Palatino Linotype" w:hAnsi="Palatino Linotype" w:cs="Arial"/>
          <w:i/>
          <w:sz w:val="22"/>
        </w:rPr>
        <w:t>que</w:t>
      </w:r>
      <w:r w:rsidRPr="00911BA6">
        <w:rPr>
          <w:rFonts w:ascii="Palatino Linotype" w:hAnsi="Palatino Linotype" w:cs="Arial"/>
          <w:i/>
          <w:sz w:val="22"/>
          <w:szCs w:val="22"/>
          <w:lang w:val="es-MX" w:eastAsia="es-MX"/>
        </w:rPr>
        <w:t xml:space="preserve"> el caso particular se ajusta al supuesto previsto por la norma legal invocada como fundamento.</w:t>
      </w:r>
    </w:p>
    <w:p w:rsidR="00911BA6" w:rsidRPr="00911BA6" w:rsidRDefault="00911BA6" w:rsidP="00911BA6">
      <w:pPr>
        <w:spacing w:before="120" w:after="120"/>
        <w:ind w:left="851" w:right="900"/>
        <w:jc w:val="both"/>
        <w:rPr>
          <w:rFonts w:ascii="Palatino Linotype" w:hAnsi="Palatino Linotype" w:cs="Arial"/>
          <w:i/>
          <w:sz w:val="22"/>
          <w:szCs w:val="22"/>
          <w:lang w:val="es-MX" w:eastAsia="es-MX"/>
        </w:rPr>
      </w:pPr>
      <w:r w:rsidRPr="00911BA6">
        <w:rPr>
          <w:rFonts w:ascii="Palatino Linotype" w:hAnsi="Palatino Linotype" w:cs="Arial"/>
          <w:i/>
          <w:sz w:val="22"/>
          <w:szCs w:val="22"/>
          <w:lang w:val="es-MX" w:eastAsia="es-MX"/>
        </w:rPr>
        <w:t>En caso de referirse a información reservada, la motivación de la clasificación también deberá comprender las circunstancias que justifican el establecimiento de determinado plazo de reserva.</w:t>
      </w:r>
    </w:p>
    <w:p w:rsidR="00911BA6" w:rsidRPr="00911BA6" w:rsidRDefault="00911BA6" w:rsidP="00911BA6">
      <w:pPr>
        <w:spacing w:before="120" w:after="120"/>
        <w:ind w:left="851" w:right="900"/>
        <w:jc w:val="both"/>
        <w:rPr>
          <w:rFonts w:ascii="Palatino Linotype" w:hAnsi="Palatino Linotype" w:cs="Arial"/>
          <w:i/>
          <w:sz w:val="22"/>
          <w:szCs w:val="22"/>
          <w:lang w:val="es-MX" w:eastAsia="es-MX"/>
        </w:rPr>
      </w:pPr>
      <w:r w:rsidRPr="00911BA6">
        <w:rPr>
          <w:rFonts w:ascii="Palatino Linotype" w:hAnsi="Palatino Linotype" w:cs="Arial"/>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911BA6" w:rsidRPr="00911BA6" w:rsidRDefault="00911BA6" w:rsidP="00911BA6">
      <w:pPr>
        <w:spacing w:before="120" w:after="120"/>
        <w:ind w:left="851" w:right="900"/>
        <w:jc w:val="both"/>
        <w:rPr>
          <w:rFonts w:ascii="Palatino Linotype" w:hAnsi="Palatino Linotype" w:cs="Arial"/>
          <w:i/>
          <w:sz w:val="22"/>
          <w:szCs w:val="22"/>
          <w:lang w:val="es-MX" w:eastAsia="es-MX"/>
        </w:rPr>
      </w:pPr>
      <w:r w:rsidRPr="00911BA6">
        <w:rPr>
          <w:rFonts w:ascii="Palatino Linotype" w:hAnsi="Palatino Linotype" w:cs="Arial"/>
          <w:i/>
          <w:sz w:val="22"/>
          <w:szCs w:val="22"/>
          <w:lang w:val="es-MX" w:eastAsia="es-MX"/>
        </w:rPr>
        <w:t>Los documentos contenidos en los archivos históricos y los identificados como históricos confidenciales no serán susceptibles de clasificación como reservados.</w:t>
      </w:r>
    </w:p>
    <w:p w:rsidR="00911BA6" w:rsidRPr="00911BA6" w:rsidRDefault="00911BA6" w:rsidP="00911BA6">
      <w:pPr>
        <w:spacing w:before="120" w:after="120"/>
        <w:ind w:left="851" w:right="900"/>
        <w:jc w:val="both"/>
        <w:rPr>
          <w:rFonts w:ascii="Palatino Linotype" w:hAnsi="Palatino Linotype" w:cs="Arial"/>
          <w:b/>
          <w:i/>
          <w:sz w:val="22"/>
          <w:szCs w:val="22"/>
          <w:lang w:val="es-MX" w:eastAsia="es-MX"/>
        </w:rPr>
      </w:pPr>
    </w:p>
    <w:p w:rsidR="00911BA6" w:rsidRPr="00911BA6" w:rsidRDefault="00911BA6" w:rsidP="00911BA6">
      <w:pPr>
        <w:spacing w:before="120" w:after="120"/>
        <w:ind w:left="851" w:right="900"/>
        <w:jc w:val="both"/>
        <w:rPr>
          <w:rFonts w:ascii="Palatino Linotype" w:hAnsi="Palatino Linotype" w:cs="Arial"/>
          <w:i/>
          <w:sz w:val="22"/>
          <w:szCs w:val="22"/>
          <w:lang w:val="es-MX" w:eastAsia="es-MX"/>
        </w:rPr>
      </w:pPr>
      <w:r w:rsidRPr="00911BA6">
        <w:rPr>
          <w:rFonts w:ascii="Palatino Linotype" w:hAnsi="Palatino Linotype" w:cs="Arial"/>
          <w:b/>
          <w:i/>
          <w:sz w:val="22"/>
          <w:szCs w:val="22"/>
          <w:lang w:val="es-MX" w:eastAsia="es-MX"/>
        </w:rPr>
        <w:t>Noveno.</w:t>
      </w:r>
      <w:r w:rsidRPr="00911BA6">
        <w:rPr>
          <w:rFonts w:ascii="Palatino Linotype" w:hAnsi="Palatino Linotype" w:cs="Arial"/>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911BA6" w:rsidRPr="00911BA6" w:rsidRDefault="00911BA6" w:rsidP="00911BA6">
      <w:pPr>
        <w:spacing w:before="120" w:after="120"/>
        <w:ind w:left="851" w:right="900"/>
        <w:jc w:val="both"/>
        <w:rPr>
          <w:rFonts w:ascii="Palatino Linotype" w:hAnsi="Palatino Linotype" w:cs="Arial"/>
          <w:b/>
          <w:i/>
          <w:sz w:val="22"/>
          <w:szCs w:val="22"/>
          <w:lang w:val="es-MX" w:eastAsia="es-MX"/>
        </w:rPr>
      </w:pPr>
    </w:p>
    <w:p w:rsidR="00911BA6" w:rsidRPr="00911BA6" w:rsidRDefault="00911BA6" w:rsidP="00911BA6">
      <w:pPr>
        <w:spacing w:before="120" w:after="120"/>
        <w:ind w:left="851" w:right="900"/>
        <w:jc w:val="both"/>
        <w:rPr>
          <w:rFonts w:ascii="Palatino Linotype" w:hAnsi="Palatino Linotype" w:cs="Arial"/>
          <w:i/>
          <w:sz w:val="22"/>
          <w:szCs w:val="22"/>
          <w:lang w:val="es-MX" w:eastAsia="es-MX"/>
        </w:rPr>
      </w:pPr>
      <w:r w:rsidRPr="00911BA6">
        <w:rPr>
          <w:rFonts w:ascii="Palatino Linotype" w:hAnsi="Palatino Linotype" w:cs="Arial"/>
          <w:b/>
          <w:i/>
          <w:sz w:val="22"/>
          <w:szCs w:val="22"/>
          <w:lang w:val="es-MX" w:eastAsia="es-MX"/>
        </w:rPr>
        <w:t>Décimo.</w:t>
      </w:r>
      <w:r w:rsidRPr="00911BA6">
        <w:rPr>
          <w:rFonts w:ascii="Palatino Linotype" w:hAnsi="Palatino Linotype" w:cs="Arial"/>
          <w:i/>
          <w:sz w:val="22"/>
          <w:szCs w:val="22"/>
          <w:lang w:val="es-MX" w:eastAsia="es-MX"/>
        </w:rPr>
        <w:t xml:space="preserve"> Los titulares de las áreas, deberán tener conocimiento y llevar un registro del personal que, por la naturaleza de sus atribuciones, tenga acceso a los </w:t>
      </w:r>
      <w:r w:rsidRPr="00911BA6">
        <w:rPr>
          <w:rFonts w:ascii="Palatino Linotype" w:hAnsi="Palatino Linotype" w:cs="Arial"/>
          <w:i/>
          <w:sz w:val="22"/>
        </w:rPr>
        <w:t>documentos</w:t>
      </w:r>
      <w:r w:rsidRPr="00911BA6">
        <w:rPr>
          <w:rFonts w:ascii="Palatino Linotype" w:hAnsi="Palatino Linotype" w:cs="Arial"/>
          <w:i/>
          <w:sz w:val="22"/>
          <w:szCs w:val="22"/>
          <w:lang w:val="es-MX"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911BA6" w:rsidRPr="00911BA6" w:rsidRDefault="00911BA6" w:rsidP="00911BA6">
      <w:pPr>
        <w:spacing w:before="120" w:after="120"/>
        <w:ind w:left="851" w:right="900"/>
        <w:jc w:val="both"/>
        <w:rPr>
          <w:rFonts w:ascii="Palatino Linotype" w:hAnsi="Palatino Linotype" w:cs="Arial"/>
          <w:i/>
          <w:sz w:val="22"/>
          <w:szCs w:val="22"/>
          <w:lang w:val="es-MX" w:eastAsia="es-MX"/>
        </w:rPr>
      </w:pPr>
      <w:r w:rsidRPr="00911BA6">
        <w:rPr>
          <w:rFonts w:ascii="Palatino Linotype" w:hAnsi="Palatino Linotype" w:cs="Arial"/>
          <w:i/>
          <w:sz w:val="22"/>
          <w:szCs w:val="22"/>
          <w:lang w:val="es-MX" w:eastAsia="es-MX"/>
        </w:rPr>
        <w:t xml:space="preserve">En ausencia de los titulares de las áreas, la información será clasificada o desclasificada por la persona que lo supla, en términos de la normativa </w:t>
      </w:r>
      <w:r w:rsidRPr="00911BA6">
        <w:rPr>
          <w:rFonts w:ascii="Palatino Linotype" w:hAnsi="Palatino Linotype" w:cs="Arial"/>
          <w:i/>
          <w:sz w:val="22"/>
        </w:rPr>
        <w:t>que</w:t>
      </w:r>
      <w:r w:rsidRPr="00911BA6">
        <w:rPr>
          <w:rFonts w:ascii="Palatino Linotype" w:hAnsi="Palatino Linotype" w:cs="Arial"/>
          <w:i/>
          <w:sz w:val="22"/>
          <w:szCs w:val="22"/>
          <w:lang w:val="es-MX" w:eastAsia="es-MX"/>
        </w:rPr>
        <w:t xml:space="preserve"> rija la actuación del sujeto obligado.</w:t>
      </w:r>
    </w:p>
    <w:p w:rsidR="00911BA6" w:rsidRPr="00911BA6" w:rsidRDefault="00911BA6" w:rsidP="00911BA6">
      <w:pPr>
        <w:spacing w:before="120" w:after="120"/>
        <w:ind w:left="851" w:right="900"/>
        <w:jc w:val="both"/>
        <w:rPr>
          <w:rFonts w:ascii="Palatino Linotype" w:hAnsi="Palatino Linotype" w:cs="Arial"/>
          <w:b/>
          <w:i/>
          <w:sz w:val="22"/>
          <w:szCs w:val="22"/>
          <w:lang w:val="es-MX" w:eastAsia="es-MX"/>
        </w:rPr>
      </w:pPr>
    </w:p>
    <w:p w:rsidR="00911BA6" w:rsidRPr="00911BA6" w:rsidRDefault="00911BA6" w:rsidP="00911BA6">
      <w:pPr>
        <w:spacing w:before="120" w:after="120"/>
        <w:ind w:left="851" w:right="900"/>
        <w:jc w:val="both"/>
        <w:rPr>
          <w:rFonts w:ascii="Palatino Linotype" w:hAnsi="Palatino Linotype" w:cs="Arial"/>
          <w:i/>
          <w:sz w:val="22"/>
          <w:szCs w:val="22"/>
          <w:lang w:val="es-MX" w:eastAsia="es-MX"/>
        </w:rPr>
      </w:pPr>
      <w:r w:rsidRPr="00911BA6">
        <w:rPr>
          <w:rFonts w:ascii="Palatino Linotype" w:hAnsi="Palatino Linotype" w:cs="Arial"/>
          <w:b/>
          <w:i/>
          <w:sz w:val="22"/>
          <w:szCs w:val="22"/>
          <w:lang w:val="es-MX" w:eastAsia="es-MX"/>
        </w:rPr>
        <w:t>Décimo primero.</w:t>
      </w:r>
      <w:r w:rsidRPr="00911BA6">
        <w:rPr>
          <w:rFonts w:ascii="Palatino Linotype" w:hAnsi="Palatino Linotype" w:cs="Arial"/>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911BA6" w:rsidRPr="00911BA6" w:rsidRDefault="00911BA6" w:rsidP="00911BA6">
      <w:pPr>
        <w:spacing w:line="360" w:lineRule="auto"/>
        <w:ind w:right="51"/>
        <w:jc w:val="both"/>
        <w:rPr>
          <w:rFonts w:ascii="Palatino Linotype" w:eastAsia="Calibri" w:hAnsi="Palatino Linotype" w:cs="Arial"/>
          <w:lang w:val="es-MX" w:eastAsia="en-US"/>
        </w:rPr>
      </w:pPr>
    </w:p>
    <w:p w:rsidR="00911BA6" w:rsidRDefault="00911BA6" w:rsidP="00911BA6">
      <w:pPr>
        <w:spacing w:line="360" w:lineRule="auto"/>
        <w:ind w:right="51"/>
        <w:jc w:val="both"/>
        <w:rPr>
          <w:rFonts w:ascii="Palatino Linotype" w:eastAsia="Calibri" w:hAnsi="Palatino Linotype" w:cs="Arial"/>
          <w:lang w:val="es-MX" w:eastAsia="en-US"/>
        </w:rPr>
      </w:pPr>
      <w:r w:rsidRPr="00911BA6">
        <w:rPr>
          <w:rFonts w:ascii="Palatino Linotype" w:eastAsia="Calibri" w:hAnsi="Palatino Linotype" w:cs="Arial"/>
          <w:lang w:val="es-MX" w:eastAsia="en-US"/>
        </w:rPr>
        <w:lastRenderedPageBreak/>
        <w:t>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w:t>
      </w:r>
      <w:r w:rsidRPr="00911BA6">
        <w:rPr>
          <w:rFonts w:ascii="Palatino Linotype" w:eastAsia="Calibri" w:hAnsi="Palatino Linotype"/>
          <w:lang w:val="es-MX" w:eastAsia="en-US"/>
        </w:rPr>
        <w:t xml:space="preserve"> </w:t>
      </w:r>
      <w:r w:rsidRPr="00911BA6">
        <w:rPr>
          <w:rFonts w:ascii="Palatino Linotype" w:eastAsia="Calibri" w:hAnsi="Palatino Linotype" w:cs="Arial"/>
          <w:lang w:val="es-MX" w:eastAsia="en-US"/>
        </w:rPr>
        <w:t xml:space="preserve">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y hacerlo de conocimiento de la </w:t>
      </w:r>
      <w:r w:rsidRPr="00911BA6">
        <w:rPr>
          <w:rFonts w:ascii="Palatino Linotype" w:eastAsia="Calibri" w:hAnsi="Palatino Linotype" w:cs="Arial"/>
          <w:b/>
          <w:lang w:val="es-MX" w:eastAsia="en-US"/>
        </w:rPr>
        <w:t>RECURRENTE</w:t>
      </w:r>
      <w:r w:rsidRPr="00911BA6">
        <w:rPr>
          <w:rFonts w:ascii="Palatino Linotype" w:eastAsia="Calibri" w:hAnsi="Palatino Linotype" w:cs="Arial"/>
          <w:lang w:val="es-MX" w:eastAsia="en-US"/>
        </w:rPr>
        <w:t>.</w:t>
      </w:r>
    </w:p>
    <w:p w:rsidR="00093E66" w:rsidRPr="00911BA6" w:rsidRDefault="00093E66" w:rsidP="00911BA6">
      <w:pPr>
        <w:spacing w:line="360" w:lineRule="auto"/>
        <w:ind w:right="51"/>
        <w:jc w:val="both"/>
        <w:rPr>
          <w:rFonts w:ascii="Palatino Linotype" w:eastAsia="Calibri" w:hAnsi="Palatino Linotype"/>
          <w:lang w:val="es-MX" w:eastAsia="en-US"/>
        </w:rPr>
      </w:pPr>
    </w:p>
    <w:p w:rsidR="008363E5" w:rsidRDefault="008363E5" w:rsidP="00911BA6">
      <w:pPr>
        <w:spacing w:line="360" w:lineRule="auto"/>
        <w:jc w:val="both"/>
        <w:rPr>
          <w:rFonts w:ascii="Palatino Linotype" w:hAnsi="Palatino Linotype" w:cs="Arial"/>
        </w:rPr>
      </w:pPr>
      <w:r>
        <w:rPr>
          <w:rFonts w:ascii="Palatino Linotype" w:hAnsi="Palatino Linotype" w:cs="Arial"/>
        </w:rPr>
        <w:t>Así las cosas,</w:t>
      </w:r>
      <w:r w:rsidRPr="00911351">
        <w:rPr>
          <w:rFonts w:ascii="Palatino Linotype" w:hAnsi="Palatino Linotype" w:cs="Arial"/>
        </w:rPr>
        <w:t xml:space="preserve"> con fundamento en lo prescrito en los artículos 5 párrafos vigésimo, vigésimo primero y vigésimo segundo de la Constitución Política del Estado Libre y Soberano de México; 2, fracción II; 29, 36 fracciones I y II; 176, 178, 179 fracciones V, 181 y 185 de la Ley de Transparencia y Acceso a la Información Pública del Estado de México y Municipios, este Pleno:</w:t>
      </w:r>
    </w:p>
    <w:p w:rsidR="005C6B8F" w:rsidRPr="00911351" w:rsidRDefault="005C6B8F" w:rsidP="00911BA6">
      <w:pPr>
        <w:spacing w:line="360" w:lineRule="auto"/>
        <w:jc w:val="both"/>
        <w:rPr>
          <w:rFonts w:ascii="Palatino Linotype" w:hAnsi="Palatino Linotype" w:cs="Arial"/>
        </w:rPr>
      </w:pPr>
    </w:p>
    <w:p w:rsidR="008363E5" w:rsidRPr="00F8750E" w:rsidRDefault="008363E5" w:rsidP="00F8750E">
      <w:pPr>
        <w:spacing w:before="240" w:after="240" w:line="360" w:lineRule="auto"/>
        <w:ind w:left="360"/>
        <w:contextualSpacing/>
        <w:jc w:val="center"/>
        <w:rPr>
          <w:rFonts w:ascii="Palatino Linotype" w:hAnsi="Palatino Linotype" w:cs="Arial"/>
          <w:b/>
        </w:rPr>
      </w:pPr>
      <w:r w:rsidRPr="00F8750E">
        <w:rPr>
          <w:rFonts w:ascii="Palatino Linotype" w:hAnsi="Palatino Linotype" w:cs="Arial"/>
          <w:b/>
        </w:rPr>
        <w:t>R E S U E L V E:</w:t>
      </w:r>
    </w:p>
    <w:p w:rsidR="005C6B8F" w:rsidRDefault="008363E5" w:rsidP="005C6B8F">
      <w:pPr>
        <w:spacing w:after="200" w:line="360" w:lineRule="auto"/>
        <w:ind w:right="49"/>
        <w:jc w:val="both"/>
        <w:rPr>
          <w:rFonts w:ascii="Palatino Linotype" w:hAnsi="Palatino Linotype" w:cs="Arial"/>
          <w:b/>
          <w:bCs/>
          <w:sz w:val="28"/>
          <w:szCs w:val="28"/>
          <w:shd w:val="clear" w:color="auto" w:fill="FFFFFF"/>
        </w:rPr>
      </w:pPr>
      <w:r w:rsidRPr="00A14CE0">
        <w:rPr>
          <w:rFonts w:ascii="Palatino Linotype" w:hAnsi="Palatino Linotype" w:cs="Arial"/>
          <w:b/>
          <w:sz w:val="28"/>
          <w:szCs w:val="28"/>
        </w:rPr>
        <w:t>Primero</w:t>
      </w:r>
      <w:r w:rsidRPr="00311965">
        <w:rPr>
          <w:rFonts w:ascii="Palatino Linotype" w:hAnsi="Palatino Linotype" w:cs="Arial"/>
          <w:b/>
        </w:rPr>
        <w:t>.</w:t>
      </w:r>
      <w:r w:rsidR="00A14CE0">
        <w:rPr>
          <w:rFonts w:ascii="Palatino Linotype" w:hAnsi="Palatino Linotype" w:cs="Arial"/>
          <w:b/>
        </w:rPr>
        <w:t xml:space="preserve"> </w:t>
      </w:r>
      <w:r w:rsidR="00AF6343">
        <w:rPr>
          <w:rFonts w:ascii="Palatino Linotype" w:hAnsi="Palatino Linotype" w:cs="Arial"/>
          <w:b/>
        </w:rPr>
        <w:t xml:space="preserve"> </w:t>
      </w:r>
      <w:r w:rsidR="005C6B8F" w:rsidRPr="005C6B8F">
        <w:rPr>
          <w:rFonts w:ascii="Palatino Linotype" w:hAnsi="Palatino Linotype" w:cs="Arial"/>
        </w:rPr>
        <w:t xml:space="preserve">Por cuanto hace al recurso de revisión  </w:t>
      </w:r>
      <w:r w:rsidR="005C6B8F" w:rsidRPr="005C6B8F">
        <w:rPr>
          <w:rFonts w:ascii="Palatino Linotype" w:hAnsi="Palatino Linotype"/>
          <w:b/>
        </w:rPr>
        <w:t>02096</w:t>
      </w:r>
      <w:r w:rsidR="005C6B8F" w:rsidRPr="005C6B8F">
        <w:rPr>
          <w:rFonts w:ascii="Palatino Linotype" w:hAnsi="Palatino Linotype" w:cs="Arial"/>
          <w:b/>
        </w:rPr>
        <w:t>/INFOEM/IP/RR/2018</w:t>
      </w:r>
      <w:r w:rsidR="005C6B8F" w:rsidRPr="005C6B8F">
        <w:rPr>
          <w:rFonts w:ascii="Palatino Linotype" w:hAnsi="Palatino Linotype" w:cs="Arial"/>
        </w:rPr>
        <w:t>, r</w:t>
      </w:r>
      <w:proofErr w:type="spellStart"/>
      <w:r w:rsidR="005C6B8F" w:rsidRPr="005C6B8F">
        <w:rPr>
          <w:rFonts w:ascii="Palatino Linotype" w:hAnsi="Palatino Linotype" w:cs="Arial"/>
          <w:lang w:val="es-MX" w:eastAsia="en-US"/>
        </w:rPr>
        <w:t>esulta</w:t>
      </w:r>
      <w:proofErr w:type="spellEnd"/>
      <w:r w:rsidR="005C6B8F" w:rsidRPr="005C6B8F">
        <w:rPr>
          <w:rFonts w:ascii="Palatino Linotype" w:hAnsi="Palatino Linotype" w:cs="Arial"/>
          <w:lang w:val="es-MX" w:eastAsia="en-US"/>
        </w:rPr>
        <w:t xml:space="preserve"> fundado el motivo de inconformidad hecho valer por el </w:t>
      </w:r>
      <w:r w:rsidR="005C6B8F" w:rsidRPr="005C6B8F">
        <w:rPr>
          <w:rFonts w:ascii="Palatino Linotype" w:hAnsi="Palatino Linotype" w:cs="Arial"/>
          <w:b/>
          <w:lang w:val="es-MX" w:eastAsia="en-US"/>
        </w:rPr>
        <w:t xml:space="preserve">RECURRENTE, </w:t>
      </w:r>
      <w:r w:rsidR="005C6B8F" w:rsidRPr="005C6B8F">
        <w:rPr>
          <w:rFonts w:ascii="Palatino Linotype" w:hAnsi="Palatino Linotype" w:cs="Arial"/>
          <w:lang w:val="es-MX" w:eastAsia="en-US"/>
        </w:rPr>
        <w:t>por lo que se</w:t>
      </w:r>
      <w:r w:rsidR="005C6B8F" w:rsidRPr="005C6B8F">
        <w:rPr>
          <w:rFonts w:ascii="Palatino Linotype" w:hAnsi="Palatino Linotype" w:cs="Arial"/>
          <w:b/>
          <w:lang w:val="es-MX" w:eastAsia="en-US"/>
        </w:rPr>
        <w:t xml:space="preserve"> </w:t>
      </w:r>
      <w:r w:rsidR="005C6B8F">
        <w:rPr>
          <w:rFonts w:ascii="Palatino Linotype" w:hAnsi="Palatino Linotype" w:cs="Arial"/>
          <w:b/>
          <w:lang w:val="es-MX" w:eastAsia="en-US"/>
        </w:rPr>
        <w:t>MODIFICA</w:t>
      </w:r>
      <w:r w:rsidR="005C6B8F" w:rsidRPr="005C6B8F">
        <w:rPr>
          <w:rFonts w:ascii="Palatino Linotype" w:hAnsi="Palatino Linotype" w:cs="Arial"/>
          <w:b/>
          <w:lang w:val="es-MX" w:eastAsia="en-US"/>
        </w:rPr>
        <w:t xml:space="preserve"> </w:t>
      </w:r>
      <w:r w:rsidR="005C6B8F" w:rsidRPr="005C6B8F">
        <w:rPr>
          <w:rFonts w:ascii="Palatino Linotype" w:hAnsi="Palatino Linotype" w:cs="Arial"/>
          <w:lang w:val="es-MX" w:eastAsia="en-US"/>
        </w:rPr>
        <w:t xml:space="preserve">la </w:t>
      </w:r>
      <w:r w:rsidR="005C6B8F" w:rsidRPr="005C6B8F">
        <w:rPr>
          <w:rFonts w:ascii="Palatino Linotype" w:hAnsi="Palatino Linotype" w:cs="Arial"/>
          <w:b/>
          <w:lang w:val="es-MX" w:eastAsia="en-US"/>
        </w:rPr>
        <w:t xml:space="preserve">RESPUESTA </w:t>
      </w:r>
      <w:r w:rsidR="005C6B8F" w:rsidRPr="005C6B8F">
        <w:rPr>
          <w:rFonts w:ascii="Palatino Linotype" w:hAnsi="Palatino Linotype" w:cs="Arial"/>
          <w:lang w:val="es-MX" w:eastAsia="en-US"/>
        </w:rPr>
        <w:t xml:space="preserve">del </w:t>
      </w:r>
      <w:r w:rsidR="005C6B8F" w:rsidRPr="005C6B8F">
        <w:rPr>
          <w:rFonts w:ascii="Palatino Linotype" w:hAnsi="Palatino Linotype" w:cs="Arial"/>
          <w:b/>
          <w:lang w:val="es-MX" w:eastAsia="en-US"/>
        </w:rPr>
        <w:t xml:space="preserve">SUJETO OBLIGADO </w:t>
      </w:r>
      <w:r w:rsidR="005C6B8F" w:rsidRPr="005C6B8F">
        <w:rPr>
          <w:rFonts w:ascii="Palatino Linotype" w:eastAsia="Calibri" w:hAnsi="Palatino Linotype" w:cs="Arial"/>
          <w:lang w:val="es-MX" w:eastAsia="en-US"/>
        </w:rPr>
        <w:t>en términos del Considerando cuarto de la presente resolución.</w:t>
      </w:r>
      <w:r w:rsidR="005C6B8F" w:rsidRPr="005C6B8F">
        <w:rPr>
          <w:rFonts w:ascii="Palatino Linotype" w:hAnsi="Palatino Linotype" w:cs="Arial"/>
          <w:b/>
          <w:bCs/>
          <w:sz w:val="28"/>
          <w:szCs w:val="28"/>
          <w:shd w:val="clear" w:color="auto" w:fill="FFFFFF"/>
        </w:rPr>
        <w:t xml:space="preserve"> </w:t>
      </w:r>
    </w:p>
    <w:p w:rsidR="005C6B8F" w:rsidRPr="005C6B8F" w:rsidRDefault="005C6B8F" w:rsidP="005C6B8F">
      <w:pPr>
        <w:spacing w:after="200" w:line="360" w:lineRule="auto"/>
        <w:ind w:right="49"/>
        <w:jc w:val="both"/>
        <w:rPr>
          <w:rFonts w:ascii="Palatino Linotype" w:hAnsi="Palatino Linotype" w:cs="Arial"/>
          <w:bCs/>
          <w:shd w:val="clear" w:color="auto" w:fill="FFFFFF"/>
        </w:rPr>
      </w:pPr>
      <w:r w:rsidRPr="005C6B8F">
        <w:rPr>
          <w:rFonts w:ascii="Palatino Linotype" w:hAnsi="Palatino Linotype" w:cs="Arial"/>
          <w:bCs/>
          <w:shd w:val="clear" w:color="auto" w:fill="FFFFFF"/>
        </w:rPr>
        <w:lastRenderedPageBreak/>
        <w:t xml:space="preserve">Por lo que hace al recurso número </w:t>
      </w:r>
      <w:r w:rsidRPr="005C6B8F">
        <w:rPr>
          <w:rFonts w:ascii="Palatino Linotype" w:hAnsi="Palatino Linotype" w:cs="Arial"/>
          <w:b/>
        </w:rPr>
        <w:t>0</w:t>
      </w:r>
      <w:r>
        <w:rPr>
          <w:rFonts w:ascii="Palatino Linotype" w:hAnsi="Palatino Linotype" w:cs="Arial"/>
          <w:b/>
        </w:rPr>
        <w:t>2097</w:t>
      </w:r>
      <w:r w:rsidRPr="005C6B8F">
        <w:rPr>
          <w:rFonts w:ascii="Palatino Linotype" w:hAnsi="Palatino Linotype" w:cs="Arial"/>
          <w:b/>
        </w:rPr>
        <w:t xml:space="preserve">/INFOEM/IP/RR/2018, </w:t>
      </w:r>
      <w:r w:rsidRPr="005C6B8F">
        <w:rPr>
          <w:rFonts w:ascii="Palatino Linotype" w:hAnsi="Palatino Linotype" w:cs="Arial"/>
        </w:rPr>
        <w:t xml:space="preserve">deviene fundado el motivo de inconformidad argüido por el </w:t>
      </w:r>
      <w:r w:rsidRPr="005C6B8F">
        <w:rPr>
          <w:rFonts w:ascii="Palatino Linotype" w:hAnsi="Palatino Linotype" w:cs="Arial"/>
          <w:b/>
        </w:rPr>
        <w:t>RECURRENTE</w:t>
      </w:r>
      <w:r w:rsidRPr="005C6B8F">
        <w:rPr>
          <w:rFonts w:ascii="Palatino Linotype" w:hAnsi="Palatino Linotype" w:cs="Arial"/>
        </w:rPr>
        <w:t xml:space="preserve">, por lo que se </w:t>
      </w:r>
      <w:r>
        <w:rPr>
          <w:rFonts w:ascii="Palatino Linotype" w:hAnsi="Palatino Linotype" w:cs="Arial"/>
          <w:b/>
        </w:rPr>
        <w:t xml:space="preserve">REVOCA </w:t>
      </w:r>
      <w:r w:rsidRPr="005C6B8F">
        <w:rPr>
          <w:rFonts w:ascii="Palatino Linotype" w:hAnsi="Palatino Linotype" w:cs="Arial"/>
        </w:rPr>
        <w:t xml:space="preserve">la respuesta del </w:t>
      </w:r>
      <w:r w:rsidRPr="005C6B8F">
        <w:rPr>
          <w:rFonts w:ascii="Palatino Linotype" w:hAnsi="Palatino Linotype" w:cs="Arial"/>
          <w:b/>
        </w:rPr>
        <w:t>SUJETO OBLIGADO</w:t>
      </w:r>
      <w:r w:rsidRPr="005C6B8F">
        <w:rPr>
          <w:rFonts w:ascii="Palatino Linotype" w:hAnsi="Palatino Linotype" w:cs="Arial"/>
        </w:rPr>
        <w:t xml:space="preserve"> en términos del Considerando </w:t>
      </w:r>
      <w:r w:rsidR="001D709F" w:rsidRPr="005C6B8F">
        <w:rPr>
          <w:rFonts w:ascii="Palatino Linotype" w:hAnsi="Palatino Linotype" w:cs="Arial"/>
        </w:rPr>
        <w:t xml:space="preserve">cuarto </w:t>
      </w:r>
      <w:r w:rsidRPr="005C6B8F">
        <w:rPr>
          <w:rFonts w:ascii="Palatino Linotype" w:hAnsi="Palatino Linotype" w:cs="Arial"/>
        </w:rPr>
        <w:t xml:space="preserve">de ésta resolución. </w:t>
      </w:r>
    </w:p>
    <w:p w:rsidR="008363E5" w:rsidRDefault="008363E5" w:rsidP="008363E5">
      <w:pPr>
        <w:spacing w:before="240" w:after="240" w:line="360" w:lineRule="auto"/>
        <w:jc w:val="both"/>
        <w:rPr>
          <w:rFonts w:ascii="Palatino Linotype" w:hAnsi="Palatino Linotype" w:cs="Arial"/>
          <w:lang w:val="es-MX"/>
        </w:rPr>
      </w:pPr>
      <w:r w:rsidRPr="00A14CE0">
        <w:rPr>
          <w:rFonts w:ascii="Palatino Linotype" w:hAnsi="Palatino Linotype" w:cs="Arial"/>
          <w:b/>
          <w:sz w:val="28"/>
          <w:szCs w:val="28"/>
        </w:rPr>
        <w:t>Segundo</w:t>
      </w:r>
      <w:r w:rsidRPr="00911351">
        <w:rPr>
          <w:rFonts w:ascii="Palatino Linotype" w:hAnsi="Palatino Linotype" w:cs="Arial"/>
          <w:b/>
        </w:rPr>
        <w:t xml:space="preserve">. </w:t>
      </w:r>
      <w:r w:rsidRPr="00911351">
        <w:rPr>
          <w:rFonts w:ascii="Palatino Linotype" w:hAnsi="Palatino Linotype" w:cs="Arial"/>
        </w:rPr>
        <w:t>Se</w:t>
      </w:r>
      <w:r w:rsidRPr="00911351">
        <w:rPr>
          <w:rFonts w:ascii="Palatino Linotype" w:hAnsi="Palatino Linotype" w:cs="Arial"/>
          <w:b/>
        </w:rPr>
        <w:t xml:space="preserve"> </w:t>
      </w:r>
      <w:r w:rsidRPr="00911351">
        <w:rPr>
          <w:rFonts w:ascii="Palatino Linotype" w:hAnsi="Palatino Linotype"/>
          <w:b/>
        </w:rPr>
        <w:t xml:space="preserve">ORDENA </w:t>
      </w:r>
      <w:r w:rsidRPr="00911351">
        <w:rPr>
          <w:rFonts w:ascii="Palatino Linotype" w:hAnsi="Palatino Linotype"/>
        </w:rPr>
        <w:t xml:space="preserve">al </w:t>
      </w:r>
      <w:r w:rsidR="007213C4" w:rsidRPr="00911351">
        <w:rPr>
          <w:rFonts w:ascii="Palatino Linotype" w:hAnsi="Palatino Linotype"/>
          <w:b/>
        </w:rPr>
        <w:t>SUJETO OBLIGADO</w:t>
      </w:r>
      <w:r w:rsidRPr="00911351">
        <w:rPr>
          <w:rFonts w:ascii="Palatino Linotype" w:hAnsi="Palatino Linotype"/>
        </w:rPr>
        <w:t xml:space="preserve"> </w:t>
      </w:r>
      <w:r w:rsidR="00C66840" w:rsidRPr="00C66840">
        <w:rPr>
          <w:rFonts w:ascii="Palatino Linotype" w:hAnsi="Palatino Linotype" w:cs="Arial"/>
          <w:lang w:val="es-MX"/>
        </w:rPr>
        <w:t>atender la</w:t>
      </w:r>
      <w:r w:rsidR="00C66840">
        <w:rPr>
          <w:rFonts w:ascii="Palatino Linotype" w:hAnsi="Palatino Linotype" w:cs="Arial"/>
          <w:lang w:val="es-MX"/>
        </w:rPr>
        <w:t>s</w:t>
      </w:r>
      <w:r w:rsidR="00C66840" w:rsidRPr="00C66840">
        <w:rPr>
          <w:rFonts w:ascii="Palatino Linotype" w:hAnsi="Palatino Linotype" w:cs="Arial"/>
          <w:lang w:val="es-MX"/>
        </w:rPr>
        <w:t xml:space="preserve"> solicitud</w:t>
      </w:r>
      <w:r w:rsidR="00C66840">
        <w:rPr>
          <w:rFonts w:ascii="Palatino Linotype" w:hAnsi="Palatino Linotype" w:cs="Arial"/>
          <w:lang w:val="es-MX"/>
        </w:rPr>
        <w:t>es</w:t>
      </w:r>
      <w:r w:rsidR="00C66840" w:rsidRPr="00C66840">
        <w:rPr>
          <w:rFonts w:ascii="Palatino Linotype" w:hAnsi="Palatino Linotype" w:cs="Arial"/>
          <w:lang w:val="es-MX"/>
        </w:rPr>
        <w:t xml:space="preserve"> de información </w:t>
      </w:r>
      <w:r w:rsidR="00857EA4">
        <w:rPr>
          <w:rFonts w:ascii="Palatino Linotype" w:hAnsi="Palatino Linotype"/>
          <w:b/>
          <w:bCs/>
          <w:lang w:val="es-MX" w:eastAsia="es-MX"/>
        </w:rPr>
        <w:t xml:space="preserve">00185/PLEGISLA/IP/2018 </w:t>
      </w:r>
      <w:r w:rsidR="009E0459" w:rsidRPr="009E0459">
        <w:rPr>
          <w:rFonts w:ascii="Palatino Linotype" w:hAnsi="Palatino Linotype"/>
          <w:bCs/>
          <w:lang w:val="es-MX" w:eastAsia="es-MX"/>
        </w:rPr>
        <w:t>y</w:t>
      </w:r>
      <w:r w:rsidR="009E0459">
        <w:rPr>
          <w:rFonts w:ascii="Palatino Linotype" w:hAnsi="Palatino Linotype"/>
          <w:b/>
          <w:bCs/>
          <w:lang w:val="es-MX" w:eastAsia="es-MX"/>
        </w:rPr>
        <w:t xml:space="preserve"> </w:t>
      </w:r>
      <w:r w:rsidR="00857EA4">
        <w:rPr>
          <w:rFonts w:ascii="Palatino Linotype" w:hAnsi="Palatino Linotype"/>
          <w:b/>
          <w:bCs/>
          <w:lang w:val="es-MX" w:eastAsia="es-MX"/>
        </w:rPr>
        <w:t>00184/PLEGISLA/IP/2018</w:t>
      </w:r>
      <w:r w:rsidR="00C66840">
        <w:rPr>
          <w:rFonts w:ascii="Palatino Linotype" w:hAnsi="Palatino Linotype"/>
          <w:b/>
          <w:bCs/>
          <w:lang w:val="es-MX" w:eastAsia="es-MX"/>
        </w:rPr>
        <w:t xml:space="preserve"> </w:t>
      </w:r>
      <w:r w:rsidR="00C66840" w:rsidRPr="00C66840">
        <w:rPr>
          <w:rFonts w:ascii="Palatino Linotype" w:hAnsi="Palatino Linotype" w:cs="Arial"/>
          <w:lang w:val="es-MX"/>
        </w:rPr>
        <w:t xml:space="preserve">para que en términos del Considerando cuarto de la presente resolución, entregue a través del SAIMEX, </w:t>
      </w:r>
      <w:r w:rsidR="00857EA4">
        <w:rPr>
          <w:rFonts w:ascii="Palatino Linotype" w:hAnsi="Palatino Linotype" w:cs="Arial"/>
          <w:lang w:val="es-MX"/>
        </w:rPr>
        <w:t xml:space="preserve">en versión pública, </w:t>
      </w:r>
      <w:r w:rsidR="00C66840" w:rsidRPr="00C66840">
        <w:rPr>
          <w:rFonts w:ascii="Palatino Linotype" w:hAnsi="Palatino Linotype" w:cs="Arial"/>
          <w:lang w:val="es-MX"/>
        </w:rPr>
        <w:t xml:space="preserve">el soporte documental </w:t>
      </w:r>
      <w:r w:rsidR="00466628">
        <w:rPr>
          <w:rFonts w:ascii="Palatino Linotype" w:hAnsi="Palatino Linotype" w:cs="Arial"/>
          <w:lang w:val="es-MX"/>
        </w:rPr>
        <w:t>siguiente:</w:t>
      </w:r>
    </w:p>
    <w:p w:rsidR="00857EA4" w:rsidRPr="004014B5" w:rsidRDefault="00216691" w:rsidP="00F467D2">
      <w:pPr>
        <w:spacing w:before="240" w:after="240"/>
        <w:ind w:left="709" w:hanging="283"/>
        <w:contextualSpacing/>
        <w:jc w:val="both"/>
        <w:rPr>
          <w:rFonts w:ascii="Palatino Linotype" w:hAnsi="Palatino Linotype"/>
          <w:b/>
          <w:i/>
        </w:rPr>
      </w:pPr>
      <w:r w:rsidRPr="00216691">
        <w:rPr>
          <w:rFonts w:ascii="Palatino Linotype" w:hAnsi="Palatino Linotype"/>
          <w:b/>
          <w:i/>
        </w:rPr>
        <w:t>1.</w:t>
      </w:r>
      <w:r>
        <w:rPr>
          <w:rFonts w:ascii="Palatino Linotype" w:hAnsi="Palatino Linotype"/>
        </w:rPr>
        <w:t xml:space="preserve"> </w:t>
      </w:r>
      <w:r w:rsidR="00F467D2">
        <w:rPr>
          <w:rFonts w:ascii="Palatino Linotype" w:hAnsi="Palatino Linotype"/>
        </w:rPr>
        <w:t xml:space="preserve"> </w:t>
      </w:r>
      <w:r w:rsidR="00857EA4" w:rsidRPr="004014B5">
        <w:rPr>
          <w:rFonts w:ascii="Palatino Linotype" w:hAnsi="Palatino Linotype"/>
          <w:b/>
          <w:i/>
        </w:rPr>
        <w:t xml:space="preserve">La </w:t>
      </w:r>
      <w:r w:rsidR="00857EA4" w:rsidRPr="004014B5">
        <w:rPr>
          <w:rFonts w:ascii="Palatino Linotype" w:eastAsiaTheme="minorHAnsi" w:hAnsi="Palatino Linotype" w:cstheme="minorBidi"/>
          <w:b/>
          <w:i/>
          <w:lang w:val="es-MX" w:eastAsia="en-US"/>
        </w:rPr>
        <w:t xml:space="preserve">resolución de fecha cuatro de marzo de dos mil dieciséis </w:t>
      </w:r>
      <w:r w:rsidR="00857EA4" w:rsidRPr="004014B5">
        <w:rPr>
          <w:rFonts w:ascii="Palatino Linotype" w:hAnsi="Palatino Linotype"/>
          <w:b/>
          <w:i/>
          <w:color w:val="000000"/>
        </w:rPr>
        <w:t>correspondiente al recurso de revisión número RR-PAR/326/2014, relacionada con el Procedimiento Administrativo Resarcitorio número OSFEM/UAJ/PAR-AO/</w:t>
      </w:r>
      <w:r w:rsidR="003E037A" w:rsidRPr="004014B5">
        <w:rPr>
          <w:rFonts w:ascii="Palatino Linotype" w:hAnsi="Palatino Linotype"/>
          <w:b/>
          <w:i/>
          <w:color w:val="000000"/>
        </w:rPr>
        <w:t>325</w:t>
      </w:r>
      <w:r w:rsidR="00857EA4" w:rsidRPr="004014B5">
        <w:rPr>
          <w:rFonts w:ascii="Palatino Linotype" w:hAnsi="Palatino Linotype"/>
          <w:b/>
          <w:i/>
          <w:color w:val="000000"/>
        </w:rPr>
        <w:t>/1</w:t>
      </w:r>
      <w:r w:rsidR="003E037A" w:rsidRPr="004014B5">
        <w:rPr>
          <w:rFonts w:ascii="Palatino Linotype" w:hAnsi="Palatino Linotype"/>
          <w:b/>
          <w:i/>
          <w:color w:val="000000"/>
        </w:rPr>
        <w:t>3</w:t>
      </w:r>
      <w:r w:rsidR="00857EA4" w:rsidRPr="004014B5">
        <w:rPr>
          <w:rFonts w:ascii="Palatino Linotype" w:hAnsi="Palatino Linotype"/>
          <w:b/>
          <w:i/>
          <w:color w:val="000000"/>
        </w:rPr>
        <w:t>,</w:t>
      </w:r>
      <w:r w:rsidR="003E037A" w:rsidRPr="004014B5">
        <w:rPr>
          <w:rFonts w:ascii="Palatino Linotype" w:hAnsi="Palatino Linotype"/>
          <w:b/>
          <w:i/>
          <w:color w:val="000000"/>
        </w:rPr>
        <w:t xml:space="preserve"> proporcionada en respuesta. </w:t>
      </w:r>
    </w:p>
    <w:p w:rsidR="00857EA4" w:rsidRPr="004014B5" w:rsidRDefault="00857EA4" w:rsidP="00F467D2">
      <w:pPr>
        <w:spacing w:before="240" w:after="240"/>
        <w:ind w:left="709" w:hanging="283"/>
        <w:contextualSpacing/>
        <w:jc w:val="both"/>
        <w:rPr>
          <w:rFonts w:ascii="Palatino Linotype" w:hAnsi="Palatino Linotype"/>
          <w:b/>
          <w:i/>
        </w:rPr>
      </w:pPr>
    </w:p>
    <w:p w:rsidR="00857EA4" w:rsidRPr="00260C1D" w:rsidRDefault="00857EA4" w:rsidP="00260C1D">
      <w:pPr>
        <w:ind w:left="709" w:hanging="284"/>
        <w:contextualSpacing/>
        <w:jc w:val="both"/>
        <w:rPr>
          <w:rFonts w:ascii="Palatino Linotype" w:hAnsi="Palatino Linotype"/>
          <w:b/>
          <w:i/>
          <w:sz w:val="16"/>
          <w:szCs w:val="16"/>
        </w:rPr>
      </w:pPr>
    </w:p>
    <w:p w:rsidR="00AC2FA6" w:rsidRDefault="00F467D2" w:rsidP="00F467D2">
      <w:pPr>
        <w:spacing w:before="240" w:after="240"/>
        <w:ind w:left="709" w:hanging="283"/>
        <w:contextualSpacing/>
        <w:jc w:val="both"/>
        <w:rPr>
          <w:rFonts w:ascii="Palatino Linotype" w:hAnsi="Palatino Linotype"/>
          <w:b/>
          <w:i/>
          <w:lang w:eastAsia="es-MX"/>
        </w:rPr>
      </w:pPr>
      <w:r>
        <w:rPr>
          <w:rFonts w:ascii="Palatino Linotype" w:hAnsi="Palatino Linotype"/>
          <w:b/>
          <w:i/>
        </w:rPr>
        <w:t xml:space="preserve">2. </w:t>
      </w:r>
      <w:r w:rsidR="003E037A" w:rsidRPr="004014B5">
        <w:rPr>
          <w:rFonts w:ascii="Palatino Linotype" w:hAnsi="Palatino Linotype"/>
          <w:b/>
          <w:i/>
        </w:rPr>
        <w:t xml:space="preserve">La </w:t>
      </w:r>
      <w:r w:rsidR="003E037A" w:rsidRPr="004014B5">
        <w:rPr>
          <w:rFonts w:ascii="Palatino Linotype" w:eastAsiaTheme="minorHAnsi" w:hAnsi="Palatino Linotype" w:cstheme="minorBidi"/>
          <w:b/>
          <w:i/>
          <w:lang w:val="es-MX" w:eastAsia="en-US"/>
        </w:rPr>
        <w:t xml:space="preserve">resolución </w:t>
      </w:r>
      <w:r w:rsidR="003E037A" w:rsidRPr="004014B5">
        <w:rPr>
          <w:rFonts w:ascii="Palatino Linotype" w:hAnsi="Palatino Linotype"/>
          <w:b/>
          <w:i/>
          <w:color w:val="000000"/>
        </w:rPr>
        <w:t>correspondiente al recurso de</w:t>
      </w:r>
      <w:r w:rsidR="00664880">
        <w:rPr>
          <w:rFonts w:ascii="Palatino Linotype" w:hAnsi="Palatino Linotype"/>
          <w:b/>
          <w:i/>
          <w:color w:val="000000"/>
        </w:rPr>
        <w:t xml:space="preserve"> revisión número RR-PAR/226/2015</w:t>
      </w:r>
      <w:r w:rsidR="003E037A" w:rsidRPr="004014B5">
        <w:rPr>
          <w:rFonts w:ascii="Palatino Linotype" w:hAnsi="Palatino Linotype"/>
          <w:b/>
          <w:i/>
          <w:color w:val="000000"/>
        </w:rPr>
        <w:t>, relacionada con el Procedimiento Administrativo Resarcitorio número OSFEM/UAJ/PAR-IM/76/14, referida en la  respuesta.</w:t>
      </w:r>
    </w:p>
    <w:p w:rsidR="0099016B" w:rsidRDefault="0099016B" w:rsidP="00F467D2">
      <w:pPr>
        <w:spacing w:before="240" w:after="240"/>
        <w:ind w:left="709" w:hanging="567"/>
        <w:contextualSpacing/>
        <w:jc w:val="both"/>
        <w:rPr>
          <w:rFonts w:ascii="Palatino Linotype" w:hAnsi="Palatino Linotype"/>
          <w:b/>
          <w:i/>
          <w:lang w:eastAsia="es-MX"/>
        </w:rPr>
      </w:pPr>
    </w:p>
    <w:p w:rsidR="00466628" w:rsidRPr="00466628" w:rsidRDefault="00466628" w:rsidP="00F467D2">
      <w:pPr>
        <w:ind w:left="709"/>
        <w:jc w:val="both"/>
        <w:rPr>
          <w:rFonts w:ascii="Palatino Linotype" w:hAnsi="Palatino Linotype"/>
          <w:lang w:val="es-MX" w:eastAsia="es-MX"/>
        </w:rPr>
      </w:pPr>
      <w:r w:rsidRPr="00466628">
        <w:rPr>
          <w:rFonts w:ascii="Palatino Linotype" w:hAnsi="Palatino Linotype"/>
          <w:lang w:val="es-MX" w:eastAsia="es-MX"/>
        </w:rPr>
        <w:t>Asimismo, el Sujeto Obligado</w:t>
      </w:r>
      <w:r w:rsidRPr="00466628">
        <w:rPr>
          <w:rFonts w:ascii="Palatino Linotype" w:hAnsi="Palatino Linotype"/>
          <w:b/>
          <w:lang w:val="es-MX" w:eastAsia="es-MX"/>
        </w:rPr>
        <w:t xml:space="preserve"> </w:t>
      </w:r>
      <w:r w:rsidRPr="00466628">
        <w:rPr>
          <w:rFonts w:ascii="Palatino Linotype" w:hAnsi="Palatino Linotype" w:cs="Arial"/>
        </w:rPr>
        <w:t xml:space="preserve">deberá adjuntar el Acuerdo emitido por su Comité de Transparencia que sustente la versión pública de la información que entregue, en el que se expongan los fundamentos y razones que llevaron a la autoridad a testar, suprimir o eliminar datos de dicho soporte documental y hacerlo del conocimiento del Recurrente. </w:t>
      </w:r>
    </w:p>
    <w:p w:rsidR="00466628" w:rsidRPr="00466628" w:rsidRDefault="00466628" w:rsidP="0099016B">
      <w:pPr>
        <w:spacing w:after="160" w:line="360" w:lineRule="auto"/>
        <w:ind w:left="567"/>
        <w:rPr>
          <w:rFonts w:asciiTheme="minorHAnsi" w:eastAsiaTheme="minorHAnsi" w:hAnsiTheme="minorHAnsi" w:cstheme="minorBidi"/>
          <w:sz w:val="22"/>
          <w:szCs w:val="22"/>
          <w:lang w:val="es-MX" w:eastAsia="en-US"/>
        </w:rPr>
      </w:pPr>
    </w:p>
    <w:p w:rsidR="008363E5" w:rsidRDefault="008363E5" w:rsidP="008363E5">
      <w:pPr>
        <w:spacing w:before="240" w:after="240" w:line="360" w:lineRule="auto"/>
        <w:contextualSpacing/>
        <w:jc w:val="both"/>
        <w:rPr>
          <w:rFonts w:ascii="Palatino Linotype" w:hAnsi="Palatino Linotype"/>
          <w:shd w:val="clear" w:color="auto" w:fill="FFFFFF"/>
        </w:rPr>
      </w:pPr>
      <w:r w:rsidRPr="00A14CE0">
        <w:rPr>
          <w:rFonts w:ascii="Palatino Linotype" w:hAnsi="Palatino Linotype" w:cs="Arial"/>
          <w:b/>
          <w:bCs/>
          <w:sz w:val="28"/>
          <w:szCs w:val="28"/>
          <w:shd w:val="clear" w:color="auto" w:fill="FFFFFF"/>
        </w:rPr>
        <w:t>Tercero</w:t>
      </w:r>
      <w:r w:rsidRPr="00911351">
        <w:rPr>
          <w:rFonts w:ascii="Palatino Linotype" w:hAnsi="Palatino Linotype" w:cs="Arial"/>
          <w:b/>
          <w:bCs/>
          <w:shd w:val="clear" w:color="auto" w:fill="FFFFFF"/>
        </w:rPr>
        <w:t>. Remítase</w:t>
      </w:r>
      <w:r>
        <w:rPr>
          <w:rStyle w:val="apple-converted-space"/>
          <w:rFonts w:ascii="Palatino Linotype" w:hAnsi="Palatino Linotype" w:cs="Arial"/>
          <w:b/>
          <w:bCs/>
          <w:i/>
          <w:iCs/>
          <w:shd w:val="clear" w:color="auto" w:fill="FFFFFF"/>
        </w:rPr>
        <w:t xml:space="preserve"> </w:t>
      </w:r>
      <w:r w:rsidRPr="00911351">
        <w:rPr>
          <w:rFonts w:ascii="Palatino Linotype" w:hAnsi="Palatino Linotype"/>
          <w:shd w:val="clear" w:color="auto" w:fill="FFFFFF"/>
        </w:rPr>
        <w:t>al Responsable de la Unidad de Transparencia del</w:t>
      </w:r>
      <w:r w:rsidRPr="00911351">
        <w:rPr>
          <w:rStyle w:val="apple-converted-space"/>
          <w:rFonts w:ascii="Palatino Linotype" w:hAnsi="Palatino Linotype"/>
          <w:bCs/>
          <w:shd w:val="clear" w:color="auto" w:fill="FFFFFF"/>
        </w:rPr>
        <w:t> </w:t>
      </w:r>
      <w:r w:rsidRPr="00911351">
        <w:rPr>
          <w:rFonts w:ascii="Palatino Linotype" w:hAnsi="Palatino Linotype"/>
          <w:bCs/>
          <w:shd w:val="clear" w:color="auto" w:fill="FFFFFF"/>
        </w:rPr>
        <w:t>Sujeto Obligado</w:t>
      </w:r>
      <w:r>
        <w:rPr>
          <w:rFonts w:ascii="Palatino Linotype" w:hAnsi="Palatino Linotype"/>
          <w:bCs/>
          <w:shd w:val="clear" w:color="auto" w:fill="FFFFFF"/>
        </w:rPr>
        <w:t xml:space="preserve"> la presente resolución</w:t>
      </w:r>
      <w:r w:rsidRPr="00911351">
        <w:rPr>
          <w:rFonts w:ascii="Palatino Linotype" w:hAnsi="Palatino Linotype"/>
          <w:shd w:val="clear" w:color="auto" w:fill="FFFFFF"/>
        </w:rPr>
        <w:t xml:space="preserve">, para que conforme a los artículo 186, último párrafo y 189, párrafo segundo de la Ley de Transparencia y Acceso a la Información Pública del Estado de México y Municipios dé cumplimiento a lo ordenado dentro del plazo </w:t>
      </w:r>
      <w:r w:rsidRPr="00911351">
        <w:rPr>
          <w:rFonts w:ascii="Palatino Linotype" w:hAnsi="Palatino Linotype"/>
          <w:shd w:val="clear" w:color="auto" w:fill="FFFFFF"/>
        </w:rPr>
        <w:lastRenderedPageBreak/>
        <w:t>de diez días hábiles, debiendo informar a este Instituto en un plazo de tres días hábiles siguientes sobre el cumplimiento dado.</w:t>
      </w:r>
    </w:p>
    <w:p w:rsidR="008363E5" w:rsidRPr="008672D5" w:rsidRDefault="008363E5" w:rsidP="008672D5">
      <w:pPr>
        <w:spacing w:before="240" w:after="240"/>
        <w:contextualSpacing/>
        <w:jc w:val="both"/>
        <w:rPr>
          <w:rFonts w:ascii="Palatino Linotype" w:hAnsi="Palatino Linotype" w:cs="Arial"/>
          <w:b/>
          <w:sz w:val="16"/>
          <w:szCs w:val="16"/>
        </w:rPr>
      </w:pPr>
    </w:p>
    <w:p w:rsidR="008363E5" w:rsidRDefault="008363E5" w:rsidP="008363E5">
      <w:pPr>
        <w:spacing w:line="360" w:lineRule="auto"/>
        <w:ind w:right="51"/>
        <w:contextualSpacing/>
        <w:jc w:val="both"/>
        <w:rPr>
          <w:rFonts w:ascii="Palatino Linotype" w:hAnsi="Palatino Linotype" w:cs="Arial"/>
          <w:sz w:val="25"/>
          <w:szCs w:val="25"/>
        </w:rPr>
      </w:pPr>
      <w:r w:rsidRPr="00A14CE0">
        <w:rPr>
          <w:rFonts w:ascii="Palatino Linotype" w:hAnsi="Palatino Linotype" w:cs="Arial"/>
          <w:b/>
          <w:sz w:val="28"/>
          <w:szCs w:val="28"/>
        </w:rPr>
        <w:t>Cuarto</w:t>
      </w:r>
      <w:r w:rsidR="00802526">
        <w:rPr>
          <w:rFonts w:ascii="Palatino Linotype" w:hAnsi="Palatino Linotype" w:cs="Arial"/>
          <w:b/>
        </w:rPr>
        <w:t xml:space="preserve">. </w:t>
      </w:r>
      <w:r w:rsidRPr="00911351">
        <w:rPr>
          <w:rFonts w:ascii="Palatino Linotype" w:hAnsi="Palatino Linotype" w:cs="Arial"/>
          <w:b/>
        </w:rPr>
        <w:t xml:space="preserve">Hágase </w:t>
      </w:r>
      <w:r w:rsidRPr="00C66840">
        <w:rPr>
          <w:rFonts w:ascii="Palatino Linotype" w:hAnsi="Palatino Linotype" w:cs="Arial"/>
        </w:rPr>
        <w:t>del conocimiento</w:t>
      </w:r>
      <w:r w:rsidRPr="00911351">
        <w:rPr>
          <w:rFonts w:ascii="Palatino Linotype" w:hAnsi="Palatino Linotype" w:cs="Arial"/>
        </w:rPr>
        <w:t xml:space="preserve"> de la parte </w:t>
      </w:r>
      <w:r w:rsidR="00C66840" w:rsidRPr="00C66840">
        <w:rPr>
          <w:rFonts w:ascii="Palatino Linotype" w:hAnsi="Palatino Linotype" w:cs="Arial"/>
          <w:b/>
        </w:rPr>
        <w:t>RECURRENTE</w:t>
      </w:r>
      <w:r w:rsidRPr="00911351">
        <w:rPr>
          <w:rFonts w:ascii="Palatino Linotype" w:hAnsi="Palatino Linotype" w:cs="Arial"/>
        </w:rPr>
        <w:t>, la presente resolución, así como, que de conformidad con lo establecido en el artículo 196 de la Ley de Transparencia y Acceso a la Información Pública del Estado de México y Municipios,</w:t>
      </w:r>
      <w:r w:rsidRPr="00F00B3A">
        <w:rPr>
          <w:rFonts w:ascii="Palatino Linotype" w:eastAsia="Calibri" w:hAnsi="Palatino Linotype" w:cs="Arial"/>
          <w:sz w:val="25"/>
          <w:szCs w:val="25"/>
          <w:lang w:val="es-MX" w:eastAsia="en-US"/>
        </w:rPr>
        <w:t xml:space="preserve"> </w:t>
      </w:r>
      <w:r w:rsidRPr="009612D4">
        <w:rPr>
          <w:rFonts w:ascii="Palatino Linotype" w:hAnsi="Palatino Linotype" w:cs="Arial"/>
          <w:sz w:val="25"/>
          <w:szCs w:val="25"/>
        </w:rPr>
        <w:t>podrá impugnar la presente resolución vía Juicio de Amparo en los términos de las leyes aplicables.</w:t>
      </w:r>
    </w:p>
    <w:p w:rsidR="008363E5" w:rsidRPr="00C66840" w:rsidRDefault="008363E5" w:rsidP="008363E5">
      <w:pPr>
        <w:spacing w:before="240" w:after="240" w:line="360" w:lineRule="auto"/>
        <w:jc w:val="both"/>
        <w:rPr>
          <w:rFonts w:ascii="Palatino Linotype" w:hAnsi="Palatino Linotype" w:cs="Arial"/>
        </w:rPr>
      </w:pPr>
      <w:r w:rsidRPr="00911351">
        <w:rPr>
          <w:rFonts w:ascii="Palatino Linotype" w:hAnsi="Palatino Linotype"/>
        </w:rPr>
        <w:t xml:space="preserve">ASÍ LO RESUELVE, POR </w:t>
      </w:r>
      <w:r w:rsidRPr="00C94FAE">
        <w:rPr>
          <w:rFonts w:ascii="Palatino Linotype" w:hAnsi="Palatino Linotype"/>
        </w:rPr>
        <w:t>UNANIMIDAD DE VOTOS,</w:t>
      </w:r>
      <w:r w:rsidRPr="00911351">
        <w:rPr>
          <w:rFonts w:ascii="Palatino Linotype" w:hAnsi="Palatino Linotype"/>
        </w:rPr>
        <w:t xml:space="preserve"> EL PLENO DEL INSTITUTO DE TRANSPARENCIA, ACCESO A LA INFORMACIÓN PÚBLICA Y PROTECCIÓN DE DATOS PERSONALES DEL ESTADO DE MÉXICO Y MUNICIPIOS, CONFORMADO POR LOS COMISIONADOS</w:t>
      </w:r>
      <w:r>
        <w:rPr>
          <w:rFonts w:ascii="Palatino Linotype" w:hAnsi="Palatino Linotype"/>
        </w:rPr>
        <w:t xml:space="preserve"> </w:t>
      </w:r>
      <w:r w:rsidR="007213C4">
        <w:rPr>
          <w:rFonts w:ascii="Palatino Linotype" w:hAnsi="Palatino Linotype"/>
        </w:rPr>
        <w:t xml:space="preserve">ZULEMA MARTÍNEZ SÁNCHEZ, </w:t>
      </w:r>
      <w:r w:rsidRPr="00911351">
        <w:rPr>
          <w:rFonts w:ascii="Palatino Linotype" w:hAnsi="Palatino Linotype"/>
        </w:rPr>
        <w:t>EVA ABAID YAPUR</w:t>
      </w:r>
      <w:r w:rsidR="007213C4">
        <w:rPr>
          <w:rFonts w:ascii="Palatino Linotype" w:hAnsi="Palatino Linotype"/>
        </w:rPr>
        <w:t>,</w:t>
      </w:r>
      <w:r w:rsidR="00577ECB">
        <w:rPr>
          <w:rFonts w:ascii="Palatino Linotype" w:hAnsi="Palatino Linotype"/>
        </w:rPr>
        <w:t xml:space="preserve"> </w:t>
      </w:r>
      <w:r w:rsidRPr="00911351">
        <w:rPr>
          <w:rFonts w:ascii="Palatino Linotype" w:hAnsi="Palatino Linotype"/>
        </w:rPr>
        <w:t>JOSÉ GUADALUPE LUNA HERNÁNDEZ</w:t>
      </w:r>
      <w:r>
        <w:rPr>
          <w:rFonts w:ascii="Palatino Linotype" w:hAnsi="Palatino Linotype"/>
        </w:rPr>
        <w:t xml:space="preserve"> Y </w:t>
      </w:r>
      <w:r w:rsidR="00C20940">
        <w:rPr>
          <w:rFonts w:ascii="Palatino Linotype" w:hAnsi="Palatino Linotype"/>
        </w:rPr>
        <w:t>JAVIER MARTÍNEZ CRUZ,</w:t>
      </w:r>
      <w:r w:rsidRPr="00911351">
        <w:rPr>
          <w:rFonts w:ascii="Palatino Linotype" w:hAnsi="Palatino Linotype"/>
        </w:rPr>
        <w:t xml:space="preserve"> EN LA </w:t>
      </w:r>
      <w:r w:rsidR="003E037A">
        <w:rPr>
          <w:rFonts w:ascii="Palatino Linotype" w:hAnsi="Palatino Linotype"/>
        </w:rPr>
        <w:t xml:space="preserve">TRIGÉSIMA </w:t>
      </w:r>
      <w:r w:rsidRPr="00C66840">
        <w:rPr>
          <w:rFonts w:ascii="Palatino Linotype" w:hAnsi="Palatino Linotype"/>
        </w:rPr>
        <w:t xml:space="preserve">SESIÓN </w:t>
      </w:r>
      <w:r w:rsidR="009673D3" w:rsidRPr="00C66840">
        <w:rPr>
          <w:rFonts w:ascii="Palatino Linotype" w:hAnsi="Palatino Linotype"/>
        </w:rPr>
        <w:t xml:space="preserve">ORDINARIA CELEBRADA EL </w:t>
      </w:r>
      <w:r w:rsidR="00FB35A7">
        <w:rPr>
          <w:rFonts w:ascii="Palatino Linotype" w:hAnsi="Palatino Linotype"/>
        </w:rPr>
        <w:t xml:space="preserve">VEINTIDÓS </w:t>
      </w:r>
      <w:r w:rsidRPr="00C66840">
        <w:rPr>
          <w:rFonts w:ascii="Palatino Linotype" w:hAnsi="Palatino Linotype"/>
        </w:rPr>
        <w:t xml:space="preserve">DE </w:t>
      </w:r>
      <w:r w:rsidR="003E037A">
        <w:rPr>
          <w:rFonts w:ascii="Palatino Linotype" w:hAnsi="Palatino Linotype"/>
        </w:rPr>
        <w:t xml:space="preserve">AGOSTO </w:t>
      </w:r>
      <w:r w:rsidRPr="00C66840">
        <w:rPr>
          <w:rFonts w:ascii="Palatino Linotype" w:hAnsi="Palatino Linotype"/>
        </w:rPr>
        <w:t>DE DOS MIL DIECIOCHO, ANTE EL SECRETARIO TÉCNICO DEL PLENO ALEXIS TAPIA RAMÍREZ.</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8363E5" w:rsidRPr="00911351" w:rsidTr="00761BF1">
        <w:trPr>
          <w:trHeight w:val="1483"/>
        </w:trPr>
        <w:tc>
          <w:tcPr>
            <w:tcW w:w="8838" w:type="dxa"/>
            <w:gridSpan w:val="2"/>
          </w:tcPr>
          <w:p w:rsidR="008363E5" w:rsidRDefault="008363E5" w:rsidP="00761BF1">
            <w:pPr>
              <w:jc w:val="center"/>
              <w:rPr>
                <w:rFonts w:ascii="Palatino Linotype" w:hAnsi="Palatino Linotype"/>
                <w:b/>
              </w:rPr>
            </w:pPr>
          </w:p>
          <w:p w:rsidR="008363E5" w:rsidRDefault="008363E5" w:rsidP="00761BF1">
            <w:pPr>
              <w:jc w:val="center"/>
              <w:rPr>
                <w:rFonts w:ascii="Palatino Linotype" w:hAnsi="Palatino Linotype"/>
                <w:b/>
              </w:rPr>
            </w:pPr>
          </w:p>
          <w:p w:rsidR="008363E5" w:rsidRDefault="008363E5" w:rsidP="00761BF1">
            <w:pPr>
              <w:jc w:val="center"/>
              <w:rPr>
                <w:rFonts w:ascii="Palatino Linotype" w:hAnsi="Palatino Linotype"/>
                <w:b/>
              </w:rPr>
            </w:pPr>
          </w:p>
          <w:p w:rsidR="00BC4353" w:rsidRDefault="00BC4353" w:rsidP="00761BF1">
            <w:pPr>
              <w:jc w:val="center"/>
              <w:rPr>
                <w:rFonts w:ascii="Palatino Linotype" w:hAnsi="Palatino Linotype" w:cs="Arial"/>
                <w:b/>
              </w:rPr>
            </w:pPr>
          </w:p>
          <w:p w:rsidR="00DC1D09" w:rsidRDefault="00DC1D09" w:rsidP="00761BF1">
            <w:pPr>
              <w:jc w:val="center"/>
              <w:rPr>
                <w:rFonts w:ascii="Palatino Linotype" w:hAnsi="Palatino Linotype" w:cs="Arial"/>
                <w:b/>
              </w:rPr>
            </w:pPr>
          </w:p>
          <w:p w:rsidR="008363E5" w:rsidRPr="00911351" w:rsidRDefault="008363E5" w:rsidP="00761BF1">
            <w:pPr>
              <w:jc w:val="center"/>
              <w:rPr>
                <w:rFonts w:ascii="Palatino Linotype" w:hAnsi="Palatino Linotype"/>
                <w:b/>
              </w:rPr>
            </w:pPr>
            <w:r w:rsidRPr="00911351">
              <w:rPr>
                <w:rFonts w:ascii="Palatino Linotype" w:hAnsi="Palatino Linotype" w:cs="Arial"/>
                <w:b/>
              </w:rPr>
              <w:t>Zulema Martínez Sánchez</w:t>
            </w:r>
          </w:p>
          <w:p w:rsidR="008363E5" w:rsidRDefault="008363E5" w:rsidP="00761BF1">
            <w:pPr>
              <w:jc w:val="center"/>
              <w:rPr>
                <w:rFonts w:ascii="Palatino Linotype" w:hAnsi="Palatino Linotype"/>
              </w:rPr>
            </w:pPr>
            <w:r w:rsidRPr="00911351">
              <w:rPr>
                <w:rFonts w:ascii="Palatino Linotype" w:hAnsi="Palatino Linotype"/>
              </w:rPr>
              <w:t>Comisionada Presidenta</w:t>
            </w:r>
          </w:p>
          <w:p w:rsidR="008363E5" w:rsidRPr="00911351" w:rsidRDefault="00C912FA" w:rsidP="00761BF1">
            <w:pPr>
              <w:jc w:val="center"/>
              <w:rPr>
                <w:rFonts w:ascii="Palatino Linotype" w:hAnsi="Palatino Linotype"/>
              </w:rPr>
            </w:pPr>
            <w:r w:rsidRPr="00C912FA">
              <w:rPr>
                <w:rFonts w:ascii="Palatino Linotype" w:hAnsi="Palatino Linotype" w:cs="Arial"/>
                <w:lang w:val="es-ES_tradnl"/>
              </w:rPr>
              <w:t>(Rúbrica)</w:t>
            </w:r>
          </w:p>
        </w:tc>
      </w:tr>
      <w:tr w:rsidR="008363E5" w:rsidRPr="00911351" w:rsidTr="00761BF1">
        <w:trPr>
          <w:trHeight w:val="1833"/>
        </w:trPr>
        <w:tc>
          <w:tcPr>
            <w:tcW w:w="4419" w:type="dxa"/>
          </w:tcPr>
          <w:p w:rsidR="008363E5" w:rsidRPr="00911351" w:rsidRDefault="008363E5" w:rsidP="00761BF1">
            <w:pPr>
              <w:jc w:val="center"/>
              <w:rPr>
                <w:rFonts w:ascii="Palatino Linotype" w:hAnsi="Palatino Linotype"/>
                <w:b/>
              </w:rPr>
            </w:pPr>
          </w:p>
          <w:p w:rsidR="008363E5" w:rsidRDefault="008363E5" w:rsidP="00761BF1">
            <w:pPr>
              <w:jc w:val="center"/>
              <w:rPr>
                <w:rFonts w:ascii="Palatino Linotype" w:hAnsi="Palatino Linotype"/>
                <w:b/>
              </w:rPr>
            </w:pPr>
          </w:p>
          <w:p w:rsidR="008363E5" w:rsidRDefault="008363E5" w:rsidP="00761BF1">
            <w:pPr>
              <w:jc w:val="center"/>
              <w:rPr>
                <w:rFonts w:ascii="Palatino Linotype" w:hAnsi="Palatino Linotype"/>
                <w:b/>
              </w:rPr>
            </w:pPr>
          </w:p>
          <w:p w:rsidR="008363E5" w:rsidRPr="00911351" w:rsidRDefault="008363E5" w:rsidP="00761BF1">
            <w:pPr>
              <w:jc w:val="center"/>
              <w:rPr>
                <w:rFonts w:ascii="Palatino Linotype" w:hAnsi="Palatino Linotype"/>
                <w:b/>
              </w:rPr>
            </w:pPr>
          </w:p>
          <w:p w:rsidR="00A14CE0" w:rsidRDefault="00A14CE0" w:rsidP="00761BF1">
            <w:pPr>
              <w:jc w:val="center"/>
              <w:rPr>
                <w:rFonts w:ascii="Palatino Linotype" w:hAnsi="Palatino Linotype"/>
                <w:b/>
              </w:rPr>
            </w:pPr>
          </w:p>
          <w:p w:rsidR="00A14CE0" w:rsidRDefault="00A14CE0" w:rsidP="00761BF1">
            <w:pPr>
              <w:jc w:val="center"/>
              <w:rPr>
                <w:rFonts w:ascii="Palatino Linotype" w:hAnsi="Palatino Linotype"/>
                <w:b/>
              </w:rPr>
            </w:pPr>
          </w:p>
          <w:p w:rsidR="00BC4353" w:rsidRDefault="00BC4353" w:rsidP="00761BF1">
            <w:pPr>
              <w:jc w:val="center"/>
              <w:rPr>
                <w:rFonts w:ascii="Palatino Linotype" w:hAnsi="Palatino Linotype"/>
                <w:b/>
              </w:rPr>
            </w:pPr>
          </w:p>
          <w:p w:rsidR="008363E5" w:rsidRPr="00911351" w:rsidRDefault="008363E5" w:rsidP="00761BF1">
            <w:pPr>
              <w:jc w:val="center"/>
              <w:rPr>
                <w:rFonts w:ascii="Palatino Linotype" w:hAnsi="Palatino Linotype"/>
                <w:b/>
              </w:rPr>
            </w:pPr>
            <w:r w:rsidRPr="00911351">
              <w:rPr>
                <w:rFonts w:ascii="Palatino Linotype" w:hAnsi="Palatino Linotype"/>
                <w:b/>
              </w:rPr>
              <w:t xml:space="preserve">Eva </w:t>
            </w:r>
            <w:proofErr w:type="spellStart"/>
            <w:r w:rsidRPr="00911351">
              <w:rPr>
                <w:rFonts w:ascii="Palatino Linotype" w:hAnsi="Palatino Linotype"/>
                <w:b/>
              </w:rPr>
              <w:t>Abaid</w:t>
            </w:r>
            <w:proofErr w:type="spellEnd"/>
            <w:r w:rsidRPr="00911351">
              <w:rPr>
                <w:rFonts w:ascii="Palatino Linotype" w:hAnsi="Palatino Linotype"/>
                <w:b/>
              </w:rPr>
              <w:t xml:space="preserve"> </w:t>
            </w:r>
            <w:proofErr w:type="spellStart"/>
            <w:r w:rsidRPr="00911351">
              <w:rPr>
                <w:rFonts w:ascii="Palatino Linotype" w:hAnsi="Palatino Linotype"/>
                <w:b/>
              </w:rPr>
              <w:t>Yapur</w:t>
            </w:r>
            <w:proofErr w:type="spellEnd"/>
          </w:p>
          <w:p w:rsidR="008363E5" w:rsidRDefault="008363E5" w:rsidP="00761BF1">
            <w:pPr>
              <w:jc w:val="center"/>
              <w:rPr>
                <w:rFonts w:ascii="Palatino Linotype" w:hAnsi="Palatino Linotype"/>
              </w:rPr>
            </w:pPr>
            <w:r w:rsidRPr="00911351">
              <w:rPr>
                <w:rFonts w:ascii="Palatino Linotype" w:hAnsi="Palatino Linotype"/>
              </w:rPr>
              <w:t>Comisionada</w:t>
            </w:r>
          </w:p>
          <w:p w:rsidR="008363E5" w:rsidRPr="00911351" w:rsidRDefault="00C912FA" w:rsidP="00A14CE0">
            <w:pPr>
              <w:jc w:val="center"/>
              <w:rPr>
                <w:rFonts w:ascii="Palatino Linotype" w:hAnsi="Palatino Linotype"/>
              </w:rPr>
            </w:pPr>
            <w:r w:rsidRPr="00C912FA">
              <w:rPr>
                <w:rFonts w:ascii="Palatino Linotype" w:hAnsi="Palatino Linotype" w:cs="Arial"/>
                <w:lang w:val="es-ES_tradnl"/>
              </w:rPr>
              <w:t>(Rúbrica)</w:t>
            </w:r>
          </w:p>
        </w:tc>
        <w:tc>
          <w:tcPr>
            <w:tcW w:w="4419" w:type="dxa"/>
          </w:tcPr>
          <w:p w:rsidR="008363E5" w:rsidRPr="00911351" w:rsidRDefault="008363E5" w:rsidP="00761BF1">
            <w:pPr>
              <w:jc w:val="center"/>
              <w:rPr>
                <w:rFonts w:ascii="Palatino Linotype" w:hAnsi="Palatino Linotype" w:cs="Arial"/>
                <w:b/>
              </w:rPr>
            </w:pPr>
          </w:p>
          <w:p w:rsidR="008363E5" w:rsidRDefault="008363E5" w:rsidP="00761BF1">
            <w:pPr>
              <w:jc w:val="center"/>
              <w:rPr>
                <w:rFonts w:ascii="Palatino Linotype" w:hAnsi="Palatino Linotype" w:cs="Arial"/>
                <w:b/>
              </w:rPr>
            </w:pPr>
          </w:p>
          <w:p w:rsidR="008363E5" w:rsidRDefault="008363E5" w:rsidP="00761BF1">
            <w:pPr>
              <w:jc w:val="center"/>
              <w:rPr>
                <w:rFonts w:ascii="Palatino Linotype" w:hAnsi="Palatino Linotype" w:cs="Arial"/>
                <w:b/>
              </w:rPr>
            </w:pPr>
          </w:p>
          <w:p w:rsidR="008363E5" w:rsidRPr="00911351" w:rsidRDefault="008363E5" w:rsidP="00761BF1">
            <w:pPr>
              <w:jc w:val="center"/>
              <w:rPr>
                <w:rFonts w:ascii="Palatino Linotype" w:hAnsi="Palatino Linotype" w:cs="Arial"/>
                <w:b/>
              </w:rPr>
            </w:pPr>
          </w:p>
          <w:p w:rsidR="00A14CE0" w:rsidRDefault="00A14CE0" w:rsidP="00761BF1">
            <w:pPr>
              <w:jc w:val="center"/>
              <w:rPr>
                <w:rFonts w:ascii="Palatino Linotype" w:hAnsi="Palatino Linotype" w:cs="Arial"/>
                <w:b/>
              </w:rPr>
            </w:pPr>
          </w:p>
          <w:p w:rsidR="00A14CE0" w:rsidRDefault="00A14CE0" w:rsidP="00761BF1">
            <w:pPr>
              <w:jc w:val="center"/>
              <w:rPr>
                <w:rFonts w:ascii="Palatino Linotype" w:hAnsi="Palatino Linotype" w:cs="Arial"/>
                <w:b/>
              </w:rPr>
            </w:pPr>
          </w:p>
          <w:p w:rsidR="00BC4353" w:rsidRDefault="00BC4353" w:rsidP="00761BF1">
            <w:pPr>
              <w:jc w:val="center"/>
              <w:rPr>
                <w:rFonts w:ascii="Palatino Linotype" w:hAnsi="Palatino Linotype" w:cs="Arial"/>
                <w:b/>
              </w:rPr>
            </w:pPr>
          </w:p>
          <w:p w:rsidR="008363E5" w:rsidRPr="00911351" w:rsidRDefault="008363E5" w:rsidP="00761BF1">
            <w:pPr>
              <w:jc w:val="center"/>
              <w:rPr>
                <w:rFonts w:ascii="Palatino Linotype" w:hAnsi="Palatino Linotype"/>
                <w:b/>
              </w:rPr>
            </w:pPr>
            <w:r w:rsidRPr="00911351">
              <w:rPr>
                <w:rFonts w:ascii="Palatino Linotype" w:hAnsi="Palatino Linotype" w:cs="Arial"/>
                <w:b/>
              </w:rPr>
              <w:t>José Guadalupe Luna Hernández</w:t>
            </w:r>
          </w:p>
          <w:p w:rsidR="008363E5" w:rsidRDefault="008363E5" w:rsidP="00761BF1">
            <w:pPr>
              <w:jc w:val="center"/>
              <w:rPr>
                <w:rFonts w:ascii="Palatino Linotype" w:hAnsi="Palatino Linotype"/>
              </w:rPr>
            </w:pPr>
            <w:r w:rsidRPr="00911351">
              <w:rPr>
                <w:rFonts w:ascii="Palatino Linotype" w:hAnsi="Palatino Linotype"/>
              </w:rPr>
              <w:t xml:space="preserve"> Comisionado</w:t>
            </w:r>
          </w:p>
          <w:p w:rsidR="008363E5" w:rsidRPr="00911351" w:rsidRDefault="00C912FA" w:rsidP="00761BF1">
            <w:pPr>
              <w:jc w:val="center"/>
              <w:rPr>
                <w:rFonts w:ascii="Palatino Linotype" w:hAnsi="Palatino Linotype"/>
              </w:rPr>
            </w:pPr>
            <w:r w:rsidRPr="00C912FA">
              <w:rPr>
                <w:rFonts w:ascii="Palatino Linotype" w:hAnsi="Palatino Linotype" w:cs="Arial"/>
                <w:lang w:val="es-ES_tradnl"/>
              </w:rPr>
              <w:t>(Rúbrica)</w:t>
            </w:r>
          </w:p>
        </w:tc>
      </w:tr>
      <w:tr w:rsidR="008363E5" w:rsidRPr="00911351" w:rsidTr="00761BF1">
        <w:trPr>
          <w:trHeight w:val="1730"/>
        </w:trPr>
        <w:tc>
          <w:tcPr>
            <w:tcW w:w="8838" w:type="dxa"/>
            <w:gridSpan w:val="2"/>
          </w:tcPr>
          <w:p w:rsidR="008363E5" w:rsidRDefault="008363E5" w:rsidP="00761BF1">
            <w:pPr>
              <w:jc w:val="center"/>
              <w:rPr>
                <w:rFonts w:ascii="Palatino Linotype" w:hAnsi="Palatino Linotype" w:cs="Arial"/>
                <w:b/>
              </w:rPr>
            </w:pPr>
          </w:p>
          <w:p w:rsidR="008363E5" w:rsidRDefault="008363E5" w:rsidP="00761BF1">
            <w:pPr>
              <w:jc w:val="center"/>
              <w:rPr>
                <w:rFonts w:ascii="Palatino Linotype" w:hAnsi="Palatino Linotype" w:cs="Arial"/>
                <w:b/>
              </w:rPr>
            </w:pPr>
          </w:p>
          <w:p w:rsidR="008363E5" w:rsidRDefault="008363E5" w:rsidP="00761BF1">
            <w:pPr>
              <w:jc w:val="center"/>
              <w:rPr>
                <w:rFonts w:ascii="Palatino Linotype" w:hAnsi="Palatino Linotype" w:cs="Arial"/>
                <w:b/>
              </w:rPr>
            </w:pPr>
          </w:p>
          <w:p w:rsidR="00812466" w:rsidRDefault="00812466" w:rsidP="00761BF1">
            <w:pPr>
              <w:jc w:val="center"/>
              <w:rPr>
                <w:rFonts w:ascii="Palatino Linotype" w:hAnsi="Palatino Linotype" w:cs="Arial"/>
                <w:b/>
              </w:rPr>
            </w:pPr>
          </w:p>
          <w:p w:rsidR="00806214" w:rsidRDefault="008363E5" w:rsidP="00761BF1">
            <w:pPr>
              <w:jc w:val="center"/>
              <w:rPr>
                <w:rFonts w:ascii="Palatino Linotype" w:hAnsi="Palatino Linotype" w:cs="Arial"/>
                <w:b/>
              </w:rPr>
            </w:pPr>
            <w:r w:rsidRPr="00911351">
              <w:rPr>
                <w:rFonts w:ascii="Palatino Linotype" w:hAnsi="Palatino Linotype" w:cs="Arial"/>
                <w:b/>
              </w:rPr>
              <w:t xml:space="preserve"> </w:t>
            </w:r>
          </w:p>
          <w:p w:rsidR="00806214" w:rsidRDefault="00806214" w:rsidP="00761BF1">
            <w:pPr>
              <w:jc w:val="center"/>
              <w:rPr>
                <w:rFonts w:ascii="Palatino Linotype" w:hAnsi="Palatino Linotype" w:cs="Arial"/>
                <w:b/>
              </w:rPr>
            </w:pPr>
          </w:p>
          <w:p w:rsidR="008363E5" w:rsidRPr="00911351" w:rsidRDefault="008363E5" w:rsidP="00761BF1">
            <w:pPr>
              <w:jc w:val="center"/>
              <w:rPr>
                <w:rFonts w:ascii="Palatino Linotype" w:hAnsi="Palatino Linotype" w:cs="Arial"/>
                <w:b/>
              </w:rPr>
            </w:pPr>
            <w:r w:rsidRPr="00911351">
              <w:rPr>
                <w:rFonts w:ascii="Palatino Linotype" w:hAnsi="Palatino Linotype" w:cs="Arial"/>
                <w:b/>
              </w:rPr>
              <w:t xml:space="preserve">Javier Martínez Cruz                               </w:t>
            </w:r>
          </w:p>
          <w:p w:rsidR="008363E5" w:rsidRDefault="008363E5" w:rsidP="00761BF1">
            <w:pPr>
              <w:jc w:val="center"/>
              <w:rPr>
                <w:rFonts w:ascii="Palatino Linotype" w:hAnsi="Palatino Linotype" w:cs="Arial"/>
              </w:rPr>
            </w:pPr>
            <w:r w:rsidRPr="00911351">
              <w:rPr>
                <w:rFonts w:ascii="Palatino Linotype" w:hAnsi="Palatino Linotype" w:cs="Arial"/>
              </w:rPr>
              <w:t>Comisionado</w:t>
            </w:r>
          </w:p>
          <w:p w:rsidR="008363E5" w:rsidRPr="00911351" w:rsidRDefault="00C912FA" w:rsidP="00761BF1">
            <w:pPr>
              <w:jc w:val="center"/>
              <w:rPr>
                <w:rFonts w:ascii="Palatino Linotype" w:hAnsi="Palatino Linotype" w:cs="Arial"/>
              </w:rPr>
            </w:pPr>
            <w:r w:rsidRPr="00C912FA">
              <w:rPr>
                <w:rFonts w:ascii="Palatino Linotype" w:hAnsi="Palatino Linotype" w:cs="Arial"/>
                <w:lang w:val="es-ES_tradnl"/>
              </w:rPr>
              <w:t>(Rúbrica)</w:t>
            </w:r>
          </w:p>
        </w:tc>
      </w:tr>
      <w:tr w:rsidR="008363E5" w:rsidRPr="00911351" w:rsidTr="00761BF1">
        <w:trPr>
          <w:trHeight w:val="776"/>
        </w:trPr>
        <w:tc>
          <w:tcPr>
            <w:tcW w:w="8838" w:type="dxa"/>
            <w:gridSpan w:val="2"/>
          </w:tcPr>
          <w:p w:rsidR="008363E5" w:rsidRDefault="008363E5" w:rsidP="00761BF1">
            <w:pPr>
              <w:jc w:val="center"/>
              <w:rPr>
                <w:rFonts w:ascii="Palatino Linotype" w:hAnsi="Palatino Linotype" w:cs="Arial"/>
                <w:b/>
              </w:rPr>
            </w:pPr>
          </w:p>
          <w:p w:rsidR="008363E5" w:rsidRPr="00911351" w:rsidRDefault="008363E5" w:rsidP="00761BF1">
            <w:pPr>
              <w:jc w:val="center"/>
              <w:rPr>
                <w:rFonts w:ascii="Palatino Linotype" w:hAnsi="Palatino Linotype" w:cs="Arial"/>
                <w:b/>
              </w:rPr>
            </w:pPr>
          </w:p>
          <w:p w:rsidR="008363E5" w:rsidRDefault="008363E5" w:rsidP="00761BF1">
            <w:pPr>
              <w:jc w:val="center"/>
              <w:rPr>
                <w:rFonts w:ascii="Palatino Linotype" w:hAnsi="Palatino Linotype" w:cs="Arial"/>
                <w:b/>
              </w:rPr>
            </w:pPr>
          </w:p>
          <w:p w:rsidR="00812466" w:rsidRDefault="00812466" w:rsidP="00761BF1">
            <w:pPr>
              <w:jc w:val="center"/>
              <w:rPr>
                <w:rFonts w:ascii="Palatino Linotype" w:hAnsi="Palatino Linotype" w:cs="Arial"/>
                <w:b/>
              </w:rPr>
            </w:pPr>
          </w:p>
          <w:p w:rsidR="00A14CE0" w:rsidRDefault="00A14CE0" w:rsidP="00761BF1">
            <w:pPr>
              <w:jc w:val="center"/>
              <w:rPr>
                <w:rFonts w:ascii="Palatino Linotype" w:hAnsi="Palatino Linotype" w:cs="Arial"/>
                <w:b/>
              </w:rPr>
            </w:pPr>
          </w:p>
          <w:p w:rsidR="008363E5" w:rsidRPr="00911351" w:rsidRDefault="008363E5" w:rsidP="00761BF1">
            <w:pPr>
              <w:jc w:val="center"/>
              <w:rPr>
                <w:rFonts w:ascii="Palatino Linotype" w:hAnsi="Palatino Linotype"/>
                <w:b/>
              </w:rPr>
            </w:pPr>
            <w:r>
              <w:rPr>
                <w:rFonts w:ascii="Palatino Linotype" w:hAnsi="Palatino Linotype" w:cs="Arial"/>
                <w:b/>
              </w:rPr>
              <w:t>Alexis Tapia Ramírez</w:t>
            </w:r>
          </w:p>
          <w:p w:rsidR="008363E5" w:rsidRDefault="008363E5" w:rsidP="00761BF1">
            <w:pPr>
              <w:jc w:val="center"/>
              <w:rPr>
                <w:rFonts w:ascii="Palatino Linotype" w:hAnsi="Palatino Linotype"/>
              </w:rPr>
            </w:pPr>
            <w:r>
              <w:rPr>
                <w:rFonts w:ascii="Palatino Linotype" w:hAnsi="Palatino Linotype"/>
              </w:rPr>
              <w:t>Secretario Técnico</w:t>
            </w:r>
            <w:r w:rsidRPr="00911351">
              <w:rPr>
                <w:rFonts w:ascii="Palatino Linotype" w:hAnsi="Palatino Linotype"/>
              </w:rPr>
              <w:t xml:space="preserve"> del Pleno</w:t>
            </w:r>
          </w:p>
          <w:p w:rsidR="008363E5" w:rsidRPr="00911351" w:rsidRDefault="00C912FA" w:rsidP="00761BF1">
            <w:pPr>
              <w:jc w:val="center"/>
              <w:rPr>
                <w:rFonts w:ascii="Palatino Linotype" w:hAnsi="Palatino Linotype"/>
              </w:rPr>
            </w:pPr>
            <w:r w:rsidRPr="00C912FA">
              <w:rPr>
                <w:rFonts w:ascii="Palatino Linotype" w:hAnsi="Palatino Linotype" w:cs="Arial"/>
                <w:lang w:val="es-ES_tradnl"/>
              </w:rPr>
              <w:t>(Rúbrica)</w:t>
            </w:r>
            <w:bookmarkStart w:id="0" w:name="_GoBack"/>
            <w:bookmarkEnd w:id="0"/>
          </w:p>
        </w:tc>
      </w:tr>
    </w:tbl>
    <w:p w:rsidR="008363E5" w:rsidRDefault="008363E5" w:rsidP="008363E5">
      <w:pPr>
        <w:jc w:val="both"/>
        <w:rPr>
          <w:rFonts w:ascii="Palatino Linotype" w:hAnsi="Palatino Linotype" w:cs="Arial"/>
          <w:sz w:val="18"/>
          <w:szCs w:val="18"/>
        </w:rPr>
      </w:pPr>
    </w:p>
    <w:p w:rsidR="00A14CE0" w:rsidRDefault="00A14CE0" w:rsidP="008711B9">
      <w:pPr>
        <w:jc w:val="both"/>
        <w:rPr>
          <w:rFonts w:ascii="Palatino Linotype" w:hAnsi="Palatino Linotype" w:cs="Arial"/>
          <w:sz w:val="20"/>
          <w:szCs w:val="20"/>
        </w:rPr>
      </w:pPr>
    </w:p>
    <w:p w:rsidR="00A14CE0" w:rsidRDefault="00A14CE0" w:rsidP="008711B9">
      <w:pPr>
        <w:jc w:val="both"/>
        <w:rPr>
          <w:rFonts w:ascii="Palatino Linotype" w:hAnsi="Palatino Linotype" w:cs="Arial"/>
          <w:sz w:val="20"/>
          <w:szCs w:val="20"/>
        </w:rPr>
      </w:pPr>
    </w:p>
    <w:p w:rsidR="003D722B" w:rsidRDefault="003D722B" w:rsidP="008711B9">
      <w:pPr>
        <w:jc w:val="both"/>
        <w:rPr>
          <w:rFonts w:ascii="Palatino Linotype" w:hAnsi="Palatino Linotype" w:cs="Arial"/>
          <w:sz w:val="20"/>
          <w:szCs w:val="20"/>
        </w:rPr>
      </w:pPr>
    </w:p>
    <w:p w:rsidR="003D722B" w:rsidRDefault="003D722B" w:rsidP="008711B9">
      <w:pPr>
        <w:jc w:val="both"/>
        <w:rPr>
          <w:rFonts w:ascii="Palatino Linotype" w:hAnsi="Palatino Linotype" w:cs="Arial"/>
          <w:sz w:val="20"/>
          <w:szCs w:val="20"/>
        </w:rPr>
      </w:pPr>
    </w:p>
    <w:p w:rsidR="003D722B" w:rsidRDefault="003D722B" w:rsidP="008711B9">
      <w:pPr>
        <w:jc w:val="both"/>
        <w:rPr>
          <w:rFonts w:ascii="Palatino Linotype" w:hAnsi="Palatino Linotype" w:cs="Arial"/>
          <w:sz w:val="20"/>
          <w:szCs w:val="20"/>
        </w:rPr>
      </w:pPr>
    </w:p>
    <w:p w:rsidR="003D722B" w:rsidRDefault="003D722B" w:rsidP="008711B9">
      <w:pPr>
        <w:jc w:val="both"/>
        <w:rPr>
          <w:rFonts w:ascii="Palatino Linotype" w:hAnsi="Palatino Linotype" w:cs="Arial"/>
          <w:sz w:val="20"/>
          <w:szCs w:val="20"/>
        </w:rPr>
      </w:pPr>
    </w:p>
    <w:p w:rsidR="00E9188C" w:rsidRPr="00A14CE0" w:rsidRDefault="008363E5" w:rsidP="008711B9">
      <w:pPr>
        <w:jc w:val="both"/>
        <w:rPr>
          <w:sz w:val="20"/>
          <w:szCs w:val="20"/>
        </w:rPr>
      </w:pPr>
      <w:r w:rsidRPr="00A14CE0">
        <w:rPr>
          <w:rFonts w:ascii="Palatino Linotype" w:hAnsi="Palatino Linotype" w:cs="Arial"/>
          <w:sz w:val="20"/>
          <w:szCs w:val="20"/>
        </w:rPr>
        <w:t xml:space="preserve">Esta hoja corresponde a la resolución de </w:t>
      </w:r>
      <w:r w:rsidR="00FB35A7">
        <w:rPr>
          <w:rFonts w:ascii="Palatino Linotype" w:hAnsi="Palatino Linotype" w:cs="Arial"/>
          <w:sz w:val="20"/>
          <w:szCs w:val="20"/>
        </w:rPr>
        <w:t xml:space="preserve">veintidós </w:t>
      </w:r>
      <w:r w:rsidRPr="00A14CE0">
        <w:rPr>
          <w:rFonts w:ascii="Palatino Linotype" w:hAnsi="Palatino Linotype" w:cs="Arial"/>
          <w:sz w:val="20"/>
          <w:szCs w:val="20"/>
        </w:rPr>
        <w:t xml:space="preserve">de </w:t>
      </w:r>
      <w:r w:rsidR="003E037A">
        <w:rPr>
          <w:rFonts w:ascii="Palatino Linotype" w:hAnsi="Palatino Linotype" w:cs="Arial"/>
          <w:sz w:val="20"/>
          <w:szCs w:val="20"/>
        </w:rPr>
        <w:t xml:space="preserve">agosto </w:t>
      </w:r>
      <w:r w:rsidRPr="00A14CE0">
        <w:rPr>
          <w:rFonts w:ascii="Palatino Linotype" w:hAnsi="Palatino Linotype" w:cs="Arial"/>
          <w:sz w:val="20"/>
          <w:szCs w:val="20"/>
        </w:rPr>
        <w:t xml:space="preserve">de dos mil dieciocho, emitida en el recurso de revisión </w:t>
      </w:r>
      <w:r w:rsidR="008711B9" w:rsidRPr="00A14CE0">
        <w:rPr>
          <w:rFonts w:ascii="Palatino Linotype" w:hAnsi="Palatino Linotype" w:cs="Arial"/>
          <w:bCs/>
          <w:sz w:val="20"/>
          <w:szCs w:val="20"/>
        </w:rPr>
        <w:t>0</w:t>
      </w:r>
      <w:r w:rsidR="003E037A">
        <w:rPr>
          <w:rFonts w:ascii="Palatino Linotype" w:hAnsi="Palatino Linotype" w:cs="Arial"/>
          <w:bCs/>
          <w:sz w:val="20"/>
          <w:szCs w:val="20"/>
        </w:rPr>
        <w:t>2096</w:t>
      </w:r>
      <w:r w:rsidRPr="00A14CE0">
        <w:rPr>
          <w:rFonts w:ascii="Palatino Linotype" w:hAnsi="Palatino Linotype" w:cs="Arial"/>
          <w:bCs/>
          <w:sz w:val="20"/>
          <w:szCs w:val="20"/>
        </w:rPr>
        <w:t>/INFOEM/IP/RR/2018</w:t>
      </w:r>
      <w:r w:rsidR="008711B9" w:rsidRPr="00A14CE0">
        <w:rPr>
          <w:rFonts w:ascii="Palatino Linotype" w:hAnsi="Palatino Linotype" w:cs="Arial"/>
          <w:bCs/>
          <w:sz w:val="20"/>
          <w:szCs w:val="20"/>
        </w:rPr>
        <w:t xml:space="preserve"> y</w:t>
      </w:r>
      <w:r w:rsidR="00A14CE0" w:rsidRPr="00A14CE0">
        <w:rPr>
          <w:rFonts w:ascii="Palatino Linotype" w:hAnsi="Palatino Linotype" w:cs="Arial"/>
          <w:bCs/>
          <w:sz w:val="20"/>
          <w:szCs w:val="20"/>
        </w:rPr>
        <w:t xml:space="preserve"> </w:t>
      </w:r>
      <w:r w:rsidR="003E037A">
        <w:rPr>
          <w:rFonts w:ascii="Palatino Linotype" w:hAnsi="Palatino Linotype" w:cs="Arial"/>
          <w:bCs/>
          <w:sz w:val="20"/>
          <w:szCs w:val="20"/>
        </w:rPr>
        <w:t>02097</w:t>
      </w:r>
      <w:r w:rsidR="00A14CE0" w:rsidRPr="00A14CE0">
        <w:rPr>
          <w:rFonts w:ascii="Palatino Linotype" w:hAnsi="Palatino Linotype" w:cs="Arial"/>
          <w:bCs/>
          <w:sz w:val="20"/>
          <w:szCs w:val="20"/>
        </w:rPr>
        <w:t>/INFOEM/IP/RR/2018 a</w:t>
      </w:r>
      <w:r w:rsidR="008711B9" w:rsidRPr="00A14CE0">
        <w:rPr>
          <w:rFonts w:ascii="Palatino Linotype" w:hAnsi="Palatino Linotype" w:cs="Arial"/>
          <w:bCs/>
          <w:sz w:val="20"/>
          <w:szCs w:val="20"/>
        </w:rPr>
        <w:t>cumulados</w:t>
      </w:r>
      <w:r w:rsidRPr="00A14CE0">
        <w:rPr>
          <w:rFonts w:ascii="Palatino Linotype" w:hAnsi="Palatino Linotype" w:cs="Arial"/>
          <w:sz w:val="20"/>
          <w:szCs w:val="20"/>
        </w:rPr>
        <w:t>.</w:t>
      </w:r>
    </w:p>
    <w:sectPr w:rsidR="00E9188C" w:rsidRPr="00A14CE0" w:rsidSect="00761BF1">
      <w:headerReference w:type="default" r:id="rId9"/>
      <w:footerReference w:type="default" r:id="rId10"/>
      <w:headerReference w:type="first" r:id="rId11"/>
      <w:footerReference w:type="first" r:id="rId12"/>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489" w:rsidRDefault="00612489" w:rsidP="00750AE0">
      <w:r>
        <w:separator/>
      </w:r>
    </w:p>
  </w:endnote>
  <w:endnote w:type="continuationSeparator" w:id="0">
    <w:p w:rsidR="00612489" w:rsidRDefault="00612489" w:rsidP="00750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A88" w:rsidRDefault="00C83A88" w:rsidP="00761BF1">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912FA">
      <w:rPr>
        <w:rFonts w:ascii="Arial" w:hAnsi="Arial" w:cs="Arial"/>
        <w:b/>
        <w:bCs/>
        <w:noProof/>
        <w:sz w:val="20"/>
        <w:szCs w:val="20"/>
      </w:rPr>
      <w:t>65</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912FA">
      <w:rPr>
        <w:rFonts w:ascii="Arial" w:hAnsi="Arial" w:cs="Arial"/>
        <w:b/>
        <w:bCs/>
        <w:noProof/>
        <w:sz w:val="20"/>
        <w:szCs w:val="20"/>
      </w:rPr>
      <w:t>66</w:t>
    </w:r>
    <w:r>
      <w:rPr>
        <w:rFonts w:ascii="Arial" w:hAnsi="Arial" w:cs="Arial"/>
        <w:b/>
        <w:bCs/>
        <w:sz w:val="20"/>
        <w:szCs w:val="20"/>
      </w:rPr>
      <w:fldChar w:fldCharType="end"/>
    </w:r>
  </w:p>
  <w:p w:rsidR="00C83A88" w:rsidRDefault="00C83A88" w:rsidP="00761BF1">
    <w:pPr>
      <w:pStyle w:val="Piedepgina"/>
      <w:rPr>
        <w:rFonts w:ascii="Times New Roman" w:hAnsi="Times New Roman" w:cs="Times New Roman"/>
      </w:rPr>
    </w:pPr>
  </w:p>
  <w:p w:rsidR="00C83A88" w:rsidRDefault="00C83A88" w:rsidP="00761BF1">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A88" w:rsidRDefault="00C83A88" w:rsidP="00761BF1">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912FA">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912FA">
      <w:rPr>
        <w:rFonts w:ascii="Arial" w:hAnsi="Arial" w:cs="Arial"/>
        <w:b/>
        <w:bCs/>
        <w:noProof/>
        <w:sz w:val="20"/>
        <w:szCs w:val="20"/>
      </w:rPr>
      <w:t>66</w:t>
    </w:r>
    <w:r>
      <w:rPr>
        <w:rFonts w:ascii="Arial" w:hAnsi="Arial" w:cs="Arial"/>
        <w:b/>
        <w:bCs/>
        <w:sz w:val="20"/>
        <w:szCs w:val="20"/>
      </w:rPr>
      <w:fldChar w:fldCharType="end"/>
    </w:r>
  </w:p>
  <w:p w:rsidR="00C83A88" w:rsidRDefault="00C83A8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489" w:rsidRDefault="00612489" w:rsidP="00750AE0">
      <w:r>
        <w:separator/>
      </w:r>
    </w:p>
  </w:footnote>
  <w:footnote w:type="continuationSeparator" w:id="0">
    <w:p w:rsidR="00612489" w:rsidRDefault="00612489" w:rsidP="00750AE0">
      <w:r>
        <w:continuationSeparator/>
      </w:r>
    </w:p>
  </w:footnote>
  <w:footnote w:id="1">
    <w:p w:rsidR="00C83A88" w:rsidRPr="00F538C8" w:rsidRDefault="00C83A88" w:rsidP="000C053C">
      <w:pPr>
        <w:pStyle w:val="Textonotapie"/>
        <w:rPr>
          <w:rFonts w:ascii="Palatino Linotype" w:hAnsi="Palatino Linotype"/>
          <w:i/>
        </w:rPr>
      </w:pPr>
      <w:r>
        <w:rPr>
          <w:rStyle w:val="Refdenotaalpie"/>
        </w:rPr>
        <w:footnoteRef/>
      </w:r>
      <w:r>
        <w:t xml:space="preserve"> </w:t>
      </w:r>
      <w:r w:rsidRPr="00F538C8">
        <w:rPr>
          <w:rFonts w:ascii="Palatino Linotype" w:hAnsi="Palatino Linotype"/>
          <w:i/>
        </w:rPr>
        <w:t>“</w:t>
      </w:r>
      <w:r w:rsidRPr="00F538C8">
        <w:rPr>
          <w:rFonts w:ascii="Palatino Linotype" w:hAnsi="Palatino Linotype"/>
          <w:b/>
          <w:i/>
        </w:rPr>
        <w:t>Artículo 12</w:t>
      </w:r>
      <w:r w:rsidRPr="00F538C8">
        <w:rPr>
          <w:rFonts w:ascii="Palatino Linotype" w:hAnsi="Palatino Linotype"/>
          <w:i/>
        </w:rPr>
        <w:t>. …</w:t>
      </w:r>
    </w:p>
    <w:p w:rsidR="00C83A88" w:rsidRPr="00F538C8" w:rsidRDefault="00C83A88" w:rsidP="000C053C">
      <w:pPr>
        <w:pStyle w:val="Textonotapie"/>
        <w:rPr>
          <w:rFonts w:ascii="Palatino Linotype" w:hAnsi="Palatino Linotype"/>
          <w:i/>
        </w:rPr>
      </w:pPr>
      <w:r w:rsidRPr="00F538C8">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2">
    <w:p w:rsidR="00C83A88" w:rsidRPr="00C31E9C" w:rsidRDefault="00C83A88" w:rsidP="00BE4324">
      <w:pPr>
        <w:pStyle w:val="FAFunotente1"/>
        <w:jc w:val="both"/>
        <w:rPr>
          <w:rFonts w:ascii="Palatino Linotype" w:hAnsi="Palatino Linotype"/>
          <w:i/>
        </w:rPr>
      </w:pPr>
      <w:r>
        <w:rPr>
          <w:rStyle w:val="Refdenotaalpie"/>
        </w:rPr>
        <w:footnoteRef/>
      </w:r>
      <w:r>
        <w:t xml:space="preserve"> </w:t>
      </w:r>
      <w:r w:rsidRPr="00BE4324">
        <w:rPr>
          <w:b/>
        </w:rPr>
        <w:t>“</w:t>
      </w:r>
      <w:r w:rsidRPr="00BE4324">
        <w:rPr>
          <w:rFonts w:ascii="Palatino Linotype" w:hAnsi="Palatino Linotype"/>
          <w:b/>
          <w:i/>
        </w:rPr>
        <w:t>Artículo 3.</w:t>
      </w:r>
      <w:r w:rsidRPr="00C31E9C">
        <w:rPr>
          <w:rFonts w:ascii="Palatino Linotype" w:hAnsi="Palatino Linotype"/>
          <w:i/>
        </w:rPr>
        <w:t xml:space="preserve"> Para los efectos de la presente Ley se entenderá por:</w:t>
      </w:r>
    </w:p>
    <w:p w:rsidR="00C83A88" w:rsidRPr="00C31E9C" w:rsidRDefault="00C83A88" w:rsidP="00BE4324">
      <w:pPr>
        <w:pStyle w:val="FAFunotente1"/>
        <w:jc w:val="both"/>
        <w:rPr>
          <w:rFonts w:ascii="Palatino Linotype" w:hAnsi="Palatino Linotype"/>
          <w:i/>
        </w:rPr>
      </w:pPr>
      <w:r w:rsidRPr="00C31E9C">
        <w:rPr>
          <w:rFonts w:ascii="Palatino Linotype" w:hAnsi="Palatino Linotype"/>
          <w:i/>
        </w:rPr>
        <w:t>…</w:t>
      </w:r>
    </w:p>
    <w:p w:rsidR="00C83A88" w:rsidRPr="00C31E9C" w:rsidRDefault="00C83A88" w:rsidP="00BE4324">
      <w:pPr>
        <w:pStyle w:val="FAFunotente1"/>
        <w:jc w:val="both"/>
        <w:rPr>
          <w:rFonts w:ascii="Palatino Linotype" w:hAnsi="Palatino Linotype"/>
          <w:i/>
        </w:rPr>
      </w:pPr>
      <w:r w:rsidRPr="00C31E9C">
        <w:rPr>
          <w:rFonts w:ascii="Palatino Linotype" w:hAnsi="Palatino Linotype"/>
          <w:i/>
        </w:rPr>
        <w:t>IX. Datos personales: La información concerniente a una persona, identificada o identificable según lo dispuesto por la Ley de Protección de Datos Personales del Estado de México;</w:t>
      </w:r>
    </w:p>
    <w:p w:rsidR="00C83A88" w:rsidRPr="00C31E9C" w:rsidRDefault="00C83A88" w:rsidP="00BE4324">
      <w:pPr>
        <w:pStyle w:val="FAFunotente1"/>
        <w:jc w:val="both"/>
        <w:rPr>
          <w:rFonts w:ascii="Palatino Linotype" w:hAnsi="Palatino Linotype"/>
          <w:i/>
        </w:rPr>
      </w:pPr>
      <w:r w:rsidRPr="00C31E9C">
        <w:rPr>
          <w:rFonts w:ascii="Palatino Linotype" w:hAnsi="Palatino Linotype"/>
          <w:i/>
        </w:rPr>
        <w:t>…</w:t>
      </w:r>
    </w:p>
    <w:p w:rsidR="00C83A88" w:rsidRPr="00C31E9C" w:rsidRDefault="00C83A88" w:rsidP="00BE4324">
      <w:pPr>
        <w:pStyle w:val="FAFunotente1"/>
        <w:jc w:val="both"/>
        <w:rPr>
          <w:rFonts w:ascii="Palatino Linotype" w:hAnsi="Palatino Linotype"/>
          <w:i/>
        </w:rPr>
      </w:pPr>
    </w:p>
    <w:p w:rsidR="00C83A88" w:rsidRPr="00C31E9C" w:rsidRDefault="00C83A88" w:rsidP="00BE4324">
      <w:pPr>
        <w:pStyle w:val="FAFunotente1"/>
        <w:jc w:val="both"/>
        <w:rPr>
          <w:rFonts w:ascii="Palatino Linotype" w:hAnsi="Palatino Linotype"/>
          <w:i/>
        </w:rPr>
      </w:pPr>
      <w:r w:rsidRPr="00C31E9C">
        <w:rPr>
          <w:rFonts w:ascii="Palatino Linotype" w:hAnsi="Palatino Linotype"/>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C83A88" w:rsidRPr="00C31E9C" w:rsidRDefault="00C83A88" w:rsidP="00BE4324">
      <w:pPr>
        <w:pStyle w:val="FAFunotente1"/>
        <w:jc w:val="both"/>
        <w:rPr>
          <w:rFonts w:ascii="Palatino Linotype" w:hAnsi="Palatino Linotype"/>
          <w:i/>
        </w:rPr>
      </w:pPr>
    </w:p>
    <w:p w:rsidR="00C83A88" w:rsidRPr="00C31E9C" w:rsidRDefault="00C83A88" w:rsidP="00BE4324">
      <w:pPr>
        <w:pStyle w:val="FAFunotente1"/>
        <w:jc w:val="both"/>
        <w:rPr>
          <w:rFonts w:ascii="Palatino Linotype" w:hAnsi="Palatino Linotype"/>
          <w:i/>
        </w:rPr>
      </w:pPr>
      <w:r w:rsidRPr="00C31E9C">
        <w:rPr>
          <w:rFonts w:ascii="Palatino Linotype" w:hAnsi="Palatino Linotype"/>
          <w:i/>
        </w:rPr>
        <w:t>Artículo 143. Para los efectos de esta Ley se considera información confidencial, la clasificada como tal, de manera permanente, por su naturaleza, cuando:</w:t>
      </w:r>
    </w:p>
    <w:p w:rsidR="00C83A88" w:rsidRDefault="00C83A88" w:rsidP="00BE4324">
      <w:pPr>
        <w:pStyle w:val="FAFunotente1"/>
        <w:jc w:val="both"/>
        <w:rPr>
          <w:rFonts w:ascii="Palatino Linotype" w:hAnsi="Palatino Linotype"/>
          <w:i/>
        </w:rPr>
      </w:pPr>
      <w:r w:rsidRPr="00BE4324">
        <w:rPr>
          <w:rFonts w:ascii="Palatino Linotype" w:hAnsi="Palatino Linotype"/>
          <w:b/>
          <w:i/>
        </w:rPr>
        <w:t>I</w:t>
      </w:r>
      <w:r w:rsidRPr="00C31E9C">
        <w:rPr>
          <w:rFonts w:ascii="Palatino Linotype" w:hAnsi="Palatino Linotype"/>
          <w:i/>
        </w:rPr>
        <w:t>. Se refiera a la información privada y los datos personales concernientes a una persona física o jurídico colectiva identificada o identificable</w:t>
      </w:r>
      <w:r>
        <w:rPr>
          <w:rFonts w:ascii="Palatino Linotype" w:hAnsi="Palatino Linotype"/>
          <w:i/>
        </w:rPr>
        <w:t>;</w:t>
      </w:r>
    </w:p>
    <w:p w:rsidR="00C83A88" w:rsidRPr="00BE4324" w:rsidRDefault="00C83A88" w:rsidP="00BE4324">
      <w:pPr>
        <w:pStyle w:val="Textonotapie"/>
        <w:spacing w:line="480" w:lineRule="auto"/>
        <w:rPr>
          <w:lang w:val="es-MX" w:eastAsia="en-US"/>
        </w:rPr>
      </w:pPr>
      <w:r>
        <w:rPr>
          <w:lang w:val="es-MX" w:eastAsia="en-US"/>
        </w:rPr>
        <w:t>…</w:t>
      </w:r>
    </w:p>
    <w:p w:rsidR="00C83A88" w:rsidRPr="00BE4324" w:rsidRDefault="00C83A88" w:rsidP="00BE4324">
      <w:pPr>
        <w:pStyle w:val="Textonotapie"/>
        <w:rPr>
          <w:lang w:val="es-MX" w:eastAsia="en-US"/>
        </w:rPr>
      </w:pPr>
    </w:p>
  </w:footnote>
  <w:footnote w:id="3">
    <w:p w:rsidR="00C83A88" w:rsidRDefault="00C83A88" w:rsidP="00BE4324">
      <w:pPr>
        <w:pStyle w:val="FAFunotente1"/>
        <w:jc w:val="both"/>
        <w:rPr>
          <w:rFonts w:ascii="Palatino Linotype" w:hAnsi="Palatino Linotype"/>
          <w:i/>
        </w:rPr>
      </w:pPr>
      <w:r>
        <w:rPr>
          <w:rStyle w:val="Refdenotaalpie"/>
        </w:rPr>
        <w:footnoteRef/>
      </w:r>
      <w:r>
        <w:t xml:space="preserve"> “</w:t>
      </w:r>
      <w:r w:rsidRPr="008D0FAE">
        <w:rPr>
          <w:rFonts w:ascii="Palatino Linotype" w:hAnsi="Palatino Linotype"/>
          <w:b/>
          <w:i/>
        </w:rPr>
        <w:t xml:space="preserve">Artículo 1. </w:t>
      </w:r>
      <w:r w:rsidRPr="008D0FAE">
        <w:rPr>
          <w:rFonts w:ascii="Palatino Linotype" w:hAnsi="Palatino Linotype"/>
          <w:i/>
        </w:rPr>
        <w:t>La presente Ley es de orden público, interés social y observancia obligatoria en el Estado de México y sus Municipios. Es reglamentaria de las disposiciones en materia de protección de datos personales</w:t>
      </w:r>
      <w:r>
        <w:rPr>
          <w:rFonts w:ascii="Palatino Linotype" w:hAnsi="Palatino Linotype"/>
          <w:i/>
        </w:rPr>
        <w:t xml:space="preserve"> </w:t>
      </w:r>
      <w:proofErr w:type="gramStart"/>
      <w:r w:rsidRPr="008D0FAE">
        <w:rPr>
          <w:rFonts w:ascii="Palatino Linotype" w:hAnsi="Palatino Linotype"/>
          <w:i/>
        </w:rPr>
        <w:t>previstas</w:t>
      </w:r>
      <w:proofErr w:type="gramEnd"/>
      <w:r w:rsidRPr="008D0FAE">
        <w:rPr>
          <w:rFonts w:ascii="Palatino Linotype" w:hAnsi="Palatino Linotype"/>
          <w:i/>
        </w:rPr>
        <w:t xml:space="preserve"> en la Constitución Política del Estado Libre y Soberano de México.  </w:t>
      </w:r>
    </w:p>
    <w:p w:rsidR="00C83A88" w:rsidRPr="00BE4324" w:rsidRDefault="00C83A88" w:rsidP="00BE4324">
      <w:pPr>
        <w:pStyle w:val="Textonotapie"/>
        <w:rPr>
          <w:lang w:val="es-MX" w:eastAsia="en-US"/>
        </w:rPr>
      </w:pPr>
    </w:p>
    <w:p w:rsidR="00C83A88" w:rsidRPr="00C31E9C" w:rsidRDefault="00C83A88" w:rsidP="00BE4324">
      <w:pPr>
        <w:pStyle w:val="FAFunotente1"/>
        <w:jc w:val="both"/>
        <w:rPr>
          <w:rFonts w:ascii="Palatino Linotype" w:hAnsi="Palatino Linotype"/>
          <w:i/>
        </w:rPr>
      </w:pPr>
      <w:r w:rsidRPr="008D0FAE">
        <w:rPr>
          <w:rFonts w:ascii="Palatino Linotype" w:hAnsi="Palatino Linotype"/>
          <w:i/>
        </w:rPr>
        <w:t>Tiene por objeto establecer las bases, principios y procedimientos para tutelar y garantizar el derecho que tiene toda persona a la protección de sus datos personales, en posesión de los sujetos obligados.</w:t>
      </w:r>
      <w:r>
        <w:rPr>
          <w:rFonts w:ascii="Palatino Linotype" w:hAnsi="Palatino Linotype"/>
          <w:i/>
        </w:rPr>
        <w:t>”</w:t>
      </w:r>
    </w:p>
    <w:p w:rsidR="00C83A88" w:rsidRPr="00C31E9C" w:rsidRDefault="00C83A88" w:rsidP="00BE4324">
      <w:pPr>
        <w:pStyle w:val="FAFunotente1"/>
        <w:jc w:val="both"/>
        <w:rPr>
          <w:rFonts w:ascii="Palatino Linotype" w:hAnsi="Palatino Linotype"/>
          <w:i/>
        </w:rPr>
      </w:pPr>
    </w:p>
    <w:p w:rsidR="00C83A88" w:rsidRPr="00C31E9C" w:rsidRDefault="00C83A88" w:rsidP="00BE4324">
      <w:pPr>
        <w:pStyle w:val="FAFunotente1"/>
        <w:jc w:val="both"/>
        <w:rPr>
          <w:rFonts w:ascii="Palatino Linotype" w:hAnsi="Palatino Linotype"/>
          <w:i/>
        </w:rPr>
      </w:pPr>
      <w:r w:rsidRPr="00C31E9C">
        <w:rPr>
          <w:rFonts w:ascii="Palatino Linotype" w:hAnsi="Palatino Linotype"/>
          <w:i/>
        </w:rPr>
        <w:t>“</w:t>
      </w:r>
      <w:r w:rsidRPr="008D0FAE">
        <w:rPr>
          <w:rFonts w:ascii="Palatino Linotype" w:hAnsi="Palatino Linotype"/>
          <w:b/>
          <w:i/>
        </w:rPr>
        <w:t xml:space="preserve">Artículo 4. </w:t>
      </w:r>
      <w:r w:rsidRPr="008D0FAE">
        <w:rPr>
          <w:rFonts w:ascii="Palatino Linotype" w:hAnsi="Palatino Linotype"/>
          <w:i/>
        </w:rPr>
        <w:t>Para los efectos de esta Ley se entenderá por:</w:t>
      </w:r>
    </w:p>
    <w:p w:rsidR="00C83A88" w:rsidRDefault="00C83A88" w:rsidP="00BE4324">
      <w:pPr>
        <w:pStyle w:val="FAFunotente1"/>
        <w:jc w:val="both"/>
        <w:rPr>
          <w:rFonts w:ascii="Palatino Linotype" w:hAnsi="Palatino Linotype"/>
          <w:i/>
        </w:rPr>
      </w:pPr>
    </w:p>
    <w:p w:rsidR="00C83A88" w:rsidRDefault="00C83A88" w:rsidP="00BE4324">
      <w:pPr>
        <w:pStyle w:val="FAFunotente1"/>
        <w:jc w:val="both"/>
        <w:rPr>
          <w:rFonts w:ascii="Palatino Linotype" w:hAnsi="Palatino Linotype"/>
          <w:i/>
        </w:rPr>
      </w:pPr>
      <w:r w:rsidRPr="008D0FAE">
        <w:rPr>
          <w:rFonts w:ascii="Palatino Linotype" w:hAnsi="Palatino Linotype"/>
          <w:b/>
          <w:i/>
        </w:rPr>
        <w:t xml:space="preserve">XI. Datos personales: </w:t>
      </w:r>
      <w:r w:rsidRPr="008D0FAE">
        <w:rPr>
          <w:rFonts w:ascii="Palatino Linotype" w:hAnsi="Palatino Linotype"/>
          <w:i/>
        </w:rPr>
        <w:t xml:space="preserve">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w:t>
      </w:r>
    </w:p>
    <w:p w:rsidR="00C83A88" w:rsidRPr="008D0FAE" w:rsidRDefault="00C83A88" w:rsidP="00BE4324">
      <w:pPr>
        <w:pStyle w:val="FAFunotente1"/>
        <w:jc w:val="both"/>
        <w:rPr>
          <w:rFonts w:ascii="Palatino Linotype" w:hAnsi="Palatino Linotype"/>
          <w:i/>
        </w:rPr>
      </w:pPr>
    </w:p>
    <w:p w:rsidR="00C83A88" w:rsidRPr="00C31E9C" w:rsidRDefault="00C83A88" w:rsidP="00BE4324">
      <w:pPr>
        <w:pStyle w:val="FAFunotente1"/>
        <w:jc w:val="both"/>
        <w:rPr>
          <w:rFonts w:ascii="Palatino Linotype" w:hAnsi="Palatino Linotype"/>
          <w:i/>
        </w:rPr>
      </w:pPr>
      <w:r w:rsidRPr="008D0FAE">
        <w:rPr>
          <w:rFonts w:ascii="Palatino Linotype" w:hAnsi="Palatino Linotype"/>
          <w:b/>
          <w:i/>
        </w:rPr>
        <w:t xml:space="preserve">XII. Datos personales sensibles: </w:t>
      </w:r>
      <w:r w:rsidRPr="008D0FAE">
        <w:rPr>
          <w:rFonts w:ascii="Palatino Linotype" w:hAnsi="Palatino Linotype"/>
          <w:i/>
        </w:rPr>
        <w:t>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r w:rsidRPr="008D0FAE">
        <w:rPr>
          <w:rFonts w:ascii="Palatino Linotype" w:hAnsi="Palatino Linotype"/>
          <w:b/>
          <w:i/>
        </w:rPr>
        <w:t xml:space="preserve">  </w:t>
      </w:r>
      <w:r>
        <w:rPr>
          <w:rFonts w:ascii="Palatino Linotype" w:hAnsi="Palatino Linotype"/>
          <w:i/>
        </w:rPr>
        <w:t>”</w:t>
      </w:r>
    </w:p>
    <w:p w:rsidR="00C83A88" w:rsidRPr="00C31E9C" w:rsidRDefault="00C83A88" w:rsidP="00BE4324">
      <w:pPr>
        <w:pStyle w:val="FAFunotente1"/>
        <w:jc w:val="both"/>
        <w:rPr>
          <w:rFonts w:ascii="Palatino Linotype" w:hAnsi="Palatino Linotype"/>
          <w:i/>
        </w:rPr>
      </w:pPr>
    </w:p>
    <w:p w:rsidR="00C83A88" w:rsidRPr="00C31E9C" w:rsidRDefault="00C83A88" w:rsidP="00BE4324">
      <w:pPr>
        <w:pStyle w:val="FAFunotente1"/>
        <w:jc w:val="both"/>
        <w:rPr>
          <w:rFonts w:ascii="Palatino Linotype" w:hAnsi="Palatino Linotype"/>
          <w:i/>
        </w:rPr>
      </w:pPr>
    </w:p>
  </w:footnote>
  <w:footnote w:id="4">
    <w:p w:rsidR="00C83A88" w:rsidRPr="0063288C" w:rsidRDefault="00C83A88" w:rsidP="00BE4324">
      <w:pPr>
        <w:pStyle w:val="FAFunotente1"/>
        <w:jc w:val="both"/>
        <w:rPr>
          <w:rFonts w:ascii="Palatino Linotype" w:hAnsi="Palatino Linotype"/>
          <w:i/>
        </w:rPr>
      </w:pPr>
      <w:r w:rsidRPr="00C31E9C">
        <w:rPr>
          <w:rStyle w:val="Refdenotaalpie"/>
          <w:rFonts w:ascii="Palatino Linotype" w:hAnsi="Palatino Linotype"/>
          <w:i/>
        </w:rPr>
        <w:footnoteRef/>
      </w:r>
      <w:r w:rsidRPr="00C31E9C">
        <w:rPr>
          <w:rFonts w:ascii="Palatino Linotype" w:hAnsi="Palatino Linotype"/>
          <w:i/>
        </w:rPr>
        <w:t xml:space="preserve"> </w:t>
      </w:r>
      <w:r>
        <w:rPr>
          <w:rFonts w:ascii="Palatino Linotype" w:hAnsi="Palatino Linotype"/>
          <w:i/>
        </w:rPr>
        <w:t>“</w:t>
      </w:r>
      <w:r w:rsidRPr="0063288C">
        <w:rPr>
          <w:rFonts w:ascii="Palatino Linotype" w:hAnsi="Palatino Linotype"/>
          <w:b/>
          <w:i/>
        </w:rPr>
        <w:t xml:space="preserve">Artículo 18. </w:t>
      </w:r>
      <w:r w:rsidRPr="0063288C">
        <w:rPr>
          <w:rFonts w:ascii="Palatino Linotype" w:hAnsi="Palatino Linotype"/>
          <w:i/>
        </w:rPr>
        <w:t xml:space="preserve">El tratamiento de datos personales en posesión de los sujetos obligados contará con el consentimiento de su titular previo al tratamiento, salvo los supuestos de excepción previstos en la presente Ley y demás disposiciones legales aplicables.  </w:t>
      </w:r>
    </w:p>
    <w:p w:rsidR="00C83A88" w:rsidRDefault="00C83A88" w:rsidP="00BE4324">
      <w:pPr>
        <w:pStyle w:val="FAFunotente1"/>
        <w:jc w:val="both"/>
        <w:rPr>
          <w:rFonts w:ascii="Palatino Linotype" w:hAnsi="Palatino Linotype"/>
          <w:i/>
        </w:rPr>
      </w:pPr>
    </w:p>
    <w:p w:rsidR="00C83A88" w:rsidRPr="0063288C" w:rsidRDefault="00C83A88" w:rsidP="00BE4324">
      <w:pPr>
        <w:pStyle w:val="FAFunotente1"/>
        <w:jc w:val="both"/>
        <w:rPr>
          <w:rFonts w:ascii="Palatino Linotype" w:hAnsi="Palatino Linotype"/>
          <w:i/>
        </w:rPr>
      </w:pPr>
      <w:r w:rsidRPr="0063288C">
        <w:rPr>
          <w:rFonts w:ascii="Palatino Linotype" w:hAnsi="Palatino Linotype"/>
          <w:i/>
        </w:rPr>
        <w:t xml:space="preserve">El responsable demostrará que la o el titular consintió el tratamiento de sus datos personales.  </w:t>
      </w:r>
    </w:p>
    <w:p w:rsidR="00C83A88" w:rsidRDefault="00C83A88" w:rsidP="00BE4324">
      <w:pPr>
        <w:pStyle w:val="FAFunotente1"/>
        <w:jc w:val="both"/>
        <w:rPr>
          <w:rFonts w:ascii="Palatino Linotype" w:hAnsi="Palatino Linotype"/>
          <w:i/>
        </w:rPr>
      </w:pPr>
    </w:p>
    <w:p w:rsidR="00C83A88" w:rsidRPr="0063288C" w:rsidRDefault="00C83A88" w:rsidP="00BE4324">
      <w:pPr>
        <w:pStyle w:val="FAFunotente1"/>
        <w:jc w:val="both"/>
        <w:rPr>
          <w:rFonts w:ascii="Palatino Linotype" w:hAnsi="Palatino Linotype"/>
          <w:i/>
        </w:rPr>
      </w:pPr>
      <w:r w:rsidRPr="0063288C">
        <w:rPr>
          <w:rFonts w:ascii="Palatino Linotype" w:hAnsi="Palatino Linotype"/>
          <w:i/>
        </w:rPr>
        <w:t xml:space="preserve">El consentimiento será revocado en cualquier momento sin que se le atribuyan efectos retroactivos, en los términos previstos en la Ley. Para revocar el consentimiento, el responsable deberá realizar la indicación respectiva en el aviso de privacidad.  </w:t>
      </w:r>
    </w:p>
    <w:p w:rsidR="00C83A88" w:rsidRDefault="00C83A88" w:rsidP="00BE4324">
      <w:pPr>
        <w:pStyle w:val="FAFunotente1"/>
        <w:jc w:val="both"/>
        <w:rPr>
          <w:rFonts w:ascii="Palatino Linotype" w:hAnsi="Palatino Linotype"/>
          <w:b/>
          <w:i/>
        </w:rPr>
      </w:pPr>
    </w:p>
    <w:p w:rsidR="00C83A88" w:rsidRPr="0063288C" w:rsidRDefault="00C83A88" w:rsidP="00BE4324">
      <w:pPr>
        <w:pStyle w:val="FAFunotente1"/>
        <w:jc w:val="both"/>
        <w:rPr>
          <w:rFonts w:ascii="Palatino Linotype" w:hAnsi="Palatino Linotype"/>
          <w:i/>
        </w:rPr>
      </w:pPr>
      <w:r w:rsidRPr="0063288C">
        <w:rPr>
          <w:rFonts w:ascii="Palatino Linotype" w:hAnsi="Palatino Linotype"/>
          <w:b/>
          <w:i/>
        </w:rPr>
        <w:t xml:space="preserve">Artículo 19. </w:t>
      </w:r>
      <w:r w:rsidRPr="0063288C">
        <w:rPr>
          <w:rFonts w:ascii="Palatino Linotype" w:hAnsi="Palatino Linotype"/>
          <w:i/>
        </w:rPr>
        <w:t xml:space="preserve">El consentimiento de la o el titular para el tratamiento de sus datos personales se otorgará de forma:  </w:t>
      </w:r>
    </w:p>
    <w:p w:rsidR="00C83A88" w:rsidRPr="0063288C" w:rsidRDefault="00C83A88" w:rsidP="00BE4324">
      <w:pPr>
        <w:pStyle w:val="FAFunotente1"/>
        <w:jc w:val="both"/>
        <w:rPr>
          <w:rFonts w:ascii="Palatino Linotype" w:hAnsi="Palatino Linotype"/>
          <w:i/>
        </w:rPr>
      </w:pPr>
      <w:r w:rsidRPr="0063288C">
        <w:rPr>
          <w:rFonts w:ascii="Palatino Linotype" w:hAnsi="Palatino Linotype"/>
          <w:b/>
          <w:i/>
        </w:rPr>
        <w:t>I. Libre:</w:t>
      </w:r>
      <w:r w:rsidRPr="0063288C">
        <w:rPr>
          <w:rFonts w:ascii="Palatino Linotype" w:hAnsi="Palatino Linotype"/>
          <w:i/>
        </w:rPr>
        <w:t xml:space="preserve"> sin que medie error, mala fe, violencia o dolo que puedan afectar la manifestación de voluntad del titular,  </w:t>
      </w:r>
    </w:p>
    <w:p w:rsidR="00C83A88" w:rsidRPr="0063288C" w:rsidRDefault="00C83A88" w:rsidP="00BE4324">
      <w:pPr>
        <w:pStyle w:val="FAFunotente1"/>
        <w:jc w:val="both"/>
        <w:rPr>
          <w:rFonts w:ascii="Palatino Linotype" w:hAnsi="Palatino Linotype"/>
          <w:i/>
        </w:rPr>
      </w:pPr>
      <w:r w:rsidRPr="0063288C">
        <w:rPr>
          <w:rFonts w:ascii="Palatino Linotype" w:hAnsi="Palatino Linotype"/>
          <w:b/>
          <w:i/>
        </w:rPr>
        <w:t>II. Específica:</w:t>
      </w:r>
      <w:r w:rsidRPr="0063288C">
        <w:rPr>
          <w:rFonts w:ascii="Palatino Linotype" w:hAnsi="Palatino Linotype"/>
          <w:i/>
        </w:rPr>
        <w:t xml:space="preserve"> refiere la finalidad concreta, lícita, explícita y legítima que justifique el tratamiento.  </w:t>
      </w:r>
    </w:p>
    <w:p w:rsidR="00C83A88" w:rsidRPr="0063288C" w:rsidRDefault="00C83A88" w:rsidP="00BE4324">
      <w:pPr>
        <w:pStyle w:val="FAFunotente1"/>
        <w:jc w:val="both"/>
        <w:rPr>
          <w:rFonts w:ascii="Palatino Linotype" w:hAnsi="Palatino Linotype"/>
          <w:i/>
        </w:rPr>
      </w:pPr>
      <w:r w:rsidRPr="0063288C">
        <w:rPr>
          <w:rFonts w:ascii="Palatino Linotype" w:hAnsi="Palatino Linotype"/>
          <w:b/>
          <w:i/>
        </w:rPr>
        <w:t>III. Informada</w:t>
      </w:r>
      <w:r w:rsidRPr="0063288C">
        <w:rPr>
          <w:rFonts w:ascii="Palatino Linotype" w:hAnsi="Palatino Linotype"/>
          <w:i/>
        </w:rPr>
        <w:t xml:space="preserve">: la o el titular tendrá conocimiento del aviso de privacidad previo al tratamiento a que serán sometidos sus datos personales.  </w:t>
      </w:r>
    </w:p>
    <w:p w:rsidR="00C83A88" w:rsidRDefault="00C83A88" w:rsidP="00BE4324">
      <w:pPr>
        <w:pStyle w:val="FAFunotente1"/>
        <w:jc w:val="both"/>
        <w:rPr>
          <w:rFonts w:ascii="Palatino Linotype" w:hAnsi="Palatino Linotype"/>
          <w:i/>
        </w:rPr>
      </w:pPr>
      <w:r w:rsidRPr="0063288C">
        <w:rPr>
          <w:rFonts w:ascii="Palatino Linotype" w:hAnsi="Palatino Linotype"/>
          <w:b/>
          <w:i/>
        </w:rPr>
        <w:t>IV. Inequívoca:</w:t>
      </w:r>
      <w:r w:rsidRPr="0063288C">
        <w:rPr>
          <w:rFonts w:ascii="Palatino Linotype" w:hAnsi="Palatino Linotype"/>
          <w:i/>
        </w:rPr>
        <w:t xml:space="preserve"> no admite duda o equivocación.  </w:t>
      </w:r>
    </w:p>
    <w:p w:rsidR="00C83A88" w:rsidRPr="0063288C" w:rsidRDefault="00C83A88" w:rsidP="00BE4324">
      <w:pPr>
        <w:pStyle w:val="FAFunotente1"/>
        <w:jc w:val="both"/>
        <w:rPr>
          <w:rFonts w:ascii="Palatino Linotype" w:hAnsi="Palatino Linotype"/>
          <w:i/>
        </w:rPr>
      </w:pPr>
    </w:p>
    <w:p w:rsidR="00C83A88" w:rsidRPr="00C31E9C" w:rsidRDefault="00C83A88" w:rsidP="00BE4324">
      <w:pPr>
        <w:pStyle w:val="FAFunotente1"/>
        <w:jc w:val="both"/>
        <w:rPr>
          <w:rFonts w:ascii="Palatino Linotype" w:hAnsi="Palatino Linotype"/>
          <w:i/>
        </w:rPr>
      </w:pPr>
      <w:r w:rsidRPr="0063288C">
        <w:rPr>
          <w:rFonts w:ascii="Palatino Linotype" w:hAnsi="Palatino Linotype"/>
          <w:i/>
        </w:rPr>
        <w:t>En la obtención del consentimiento de menores de edad o de personas que se encuentren en estado de interdicción o incapacidad declarada conforme a Ley, se estará a lo dispuesto por el Código Civil del Estado de México</w:t>
      </w:r>
      <w:r>
        <w:rPr>
          <w:rFonts w:ascii="Palatino Linotype" w:hAnsi="Palatino Linotype"/>
          <w:i/>
        </w:rPr>
        <w:t>.”</w:t>
      </w:r>
    </w:p>
  </w:footnote>
  <w:footnote w:id="5">
    <w:p w:rsidR="00C83A88" w:rsidRDefault="00C83A88" w:rsidP="00BE4324">
      <w:pPr>
        <w:pStyle w:val="FAFunotente1"/>
      </w:pPr>
      <w:r>
        <w:rPr>
          <w:rStyle w:val="Refdenotaalpie"/>
        </w:rPr>
        <w:footnoteRef/>
      </w:r>
      <w:r>
        <w:t xml:space="preserve"> </w:t>
      </w:r>
      <w:r w:rsidRPr="00CD1B5F">
        <w:rPr>
          <w:rFonts w:ascii="Palatino Linotype" w:hAnsi="Palatino Linotype"/>
          <w:i/>
        </w:rPr>
        <w:t>P</w:t>
      </w:r>
      <w:r>
        <w:rPr>
          <w:rFonts w:ascii="Palatino Linotype" w:hAnsi="Palatino Linotype"/>
          <w:i/>
        </w:rPr>
        <w:t>u</w:t>
      </w:r>
      <w:r w:rsidRPr="00CD1B5F">
        <w:rPr>
          <w:rFonts w:ascii="Palatino Linotype" w:hAnsi="Palatino Linotype"/>
          <w:i/>
        </w:rPr>
        <w:t>blicado en el D.O.F.</w:t>
      </w:r>
      <w:r w:rsidRPr="00CD1B5F">
        <w:rPr>
          <w:i/>
        </w:rPr>
        <w:t xml:space="preserve"> el día 15 de abril de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C83A88" w:rsidTr="00761BF1">
      <w:tc>
        <w:tcPr>
          <w:tcW w:w="2552" w:type="dxa"/>
          <w:vAlign w:val="center"/>
          <w:hideMark/>
        </w:tcPr>
        <w:p w:rsidR="00C83A88" w:rsidRDefault="00C83A88" w:rsidP="00761BF1">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0" w:type="dxa"/>
          <w:vAlign w:val="center"/>
          <w:hideMark/>
        </w:tcPr>
        <w:p w:rsidR="00C83A88" w:rsidRDefault="00C83A88" w:rsidP="005F41A4">
          <w:pPr>
            <w:jc w:val="both"/>
            <w:rPr>
              <w:rFonts w:ascii="Palatino Linotype" w:hAnsi="Palatino Linotype"/>
              <w:b/>
              <w:sz w:val="22"/>
              <w:szCs w:val="22"/>
              <w:lang w:val="es-ES_tradnl"/>
            </w:rPr>
          </w:pPr>
          <w:r>
            <w:rPr>
              <w:rFonts w:ascii="Palatino Linotype" w:hAnsi="Palatino Linotype"/>
              <w:b/>
              <w:sz w:val="22"/>
              <w:szCs w:val="22"/>
              <w:lang w:val="es-ES_tradnl"/>
            </w:rPr>
            <w:t>02096</w:t>
          </w:r>
          <w:r w:rsidRPr="00A773C5">
            <w:rPr>
              <w:rFonts w:ascii="Palatino Linotype" w:hAnsi="Palatino Linotype"/>
              <w:b/>
              <w:sz w:val="22"/>
              <w:szCs w:val="22"/>
              <w:lang w:val="es-ES_tradnl"/>
            </w:rPr>
            <w:t>/INFOEM/IP/RR/2018</w:t>
          </w:r>
          <w:r>
            <w:rPr>
              <w:rFonts w:ascii="Palatino Linotype" w:hAnsi="Palatino Linotype"/>
              <w:b/>
              <w:sz w:val="22"/>
              <w:szCs w:val="22"/>
              <w:lang w:val="es-ES_tradnl"/>
            </w:rPr>
            <w:t xml:space="preserve"> y 02097/INFOEM/IP/RR/2018 acumulados.</w:t>
          </w:r>
        </w:p>
      </w:tc>
    </w:tr>
    <w:tr w:rsidR="00C83A88" w:rsidTr="00761BF1">
      <w:trPr>
        <w:trHeight w:val="228"/>
      </w:trPr>
      <w:tc>
        <w:tcPr>
          <w:tcW w:w="2552" w:type="dxa"/>
          <w:vAlign w:val="center"/>
          <w:hideMark/>
        </w:tcPr>
        <w:p w:rsidR="00C83A88" w:rsidRDefault="00C83A88" w:rsidP="00761BF1">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0" w:type="dxa"/>
          <w:vAlign w:val="center"/>
          <w:hideMark/>
        </w:tcPr>
        <w:p w:rsidR="00C83A88" w:rsidRDefault="00C83A88" w:rsidP="005F41A4">
          <w:pPr>
            <w:jc w:val="both"/>
            <w:rPr>
              <w:rFonts w:ascii="Palatino Linotype" w:hAnsi="Palatino Linotype"/>
              <w:b/>
              <w:sz w:val="22"/>
              <w:szCs w:val="22"/>
              <w:lang w:val="es-ES_tradnl"/>
            </w:rPr>
          </w:pPr>
          <w:r>
            <w:rPr>
              <w:rFonts w:ascii="Palatino Linotype" w:hAnsi="Palatino Linotype"/>
              <w:b/>
              <w:sz w:val="22"/>
              <w:szCs w:val="22"/>
              <w:lang w:val="es-ES_tradnl"/>
            </w:rPr>
            <w:t>Poder Legislativo.</w:t>
          </w:r>
        </w:p>
      </w:tc>
    </w:tr>
    <w:tr w:rsidR="00C83A88" w:rsidTr="00761BF1">
      <w:tc>
        <w:tcPr>
          <w:tcW w:w="2552" w:type="dxa"/>
          <w:vAlign w:val="center"/>
          <w:hideMark/>
        </w:tcPr>
        <w:p w:rsidR="00C83A88" w:rsidRDefault="00C83A88" w:rsidP="00761BF1">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0" w:type="dxa"/>
          <w:vAlign w:val="center"/>
          <w:hideMark/>
        </w:tcPr>
        <w:p w:rsidR="00C83A88" w:rsidRDefault="00C83A88" w:rsidP="00761BF1">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C83A88" w:rsidRDefault="00C83A88" w:rsidP="00761BF1">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3119" w:type="dxa"/>
      <w:tblLayout w:type="fixed"/>
      <w:tblLook w:val="04A0" w:firstRow="1" w:lastRow="0" w:firstColumn="1" w:lastColumn="0" w:noHBand="0" w:noVBand="1"/>
    </w:tblPr>
    <w:tblGrid>
      <w:gridCol w:w="2551"/>
      <w:gridCol w:w="3261"/>
    </w:tblGrid>
    <w:tr w:rsidR="00C83A88" w:rsidTr="00761BF1">
      <w:tc>
        <w:tcPr>
          <w:tcW w:w="2551" w:type="dxa"/>
          <w:vAlign w:val="center"/>
          <w:hideMark/>
        </w:tcPr>
        <w:p w:rsidR="00C83A88" w:rsidRDefault="00C83A88" w:rsidP="00761BF1">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rsidR="00C83A88" w:rsidRDefault="00C83A88" w:rsidP="005F41A4">
          <w:pPr>
            <w:rPr>
              <w:rFonts w:ascii="Palatino Linotype" w:hAnsi="Palatino Linotype"/>
              <w:b/>
              <w:sz w:val="22"/>
              <w:szCs w:val="22"/>
              <w:lang w:val="es-ES_tradnl"/>
            </w:rPr>
          </w:pPr>
          <w:r>
            <w:rPr>
              <w:rFonts w:ascii="Palatino Linotype" w:hAnsi="Palatino Linotype"/>
              <w:b/>
              <w:sz w:val="22"/>
              <w:szCs w:val="22"/>
              <w:lang w:val="es-ES_tradnl"/>
            </w:rPr>
            <w:t>02096</w:t>
          </w:r>
          <w:r w:rsidRPr="00A773C5">
            <w:rPr>
              <w:rFonts w:ascii="Palatino Linotype" w:hAnsi="Palatino Linotype"/>
              <w:b/>
              <w:sz w:val="22"/>
              <w:szCs w:val="22"/>
              <w:lang w:val="es-ES_tradnl"/>
            </w:rPr>
            <w:t>/INFOEM/IP/RR/2018</w:t>
          </w:r>
          <w:r>
            <w:rPr>
              <w:rFonts w:ascii="Palatino Linotype" w:hAnsi="Palatino Linotype"/>
              <w:b/>
              <w:sz w:val="22"/>
              <w:szCs w:val="22"/>
              <w:lang w:val="es-ES_tradnl"/>
            </w:rPr>
            <w:t xml:space="preserve"> y 02097/INFOEM/IP/RR/2018 acumulados.</w:t>
          </w:r>
        </w:p>
      </w:tc>
    </w:tr>
    <w:tr w:rsidR="00C83A88" w:rsidTr="00761BF1">
      <w:tc>
        <w:tcPr>
          <w:tcW w:w="2551" w:type="dxa"/>
          <w:vAlign w:val="center"/>
          <w:hideMark/>
        </w:tcPr>
        <w:p w:rsidR="00C83A88" w:rsidRDefault="00C83A88" w:rsidP="00761BF1">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rsidR="00C83A88" w:rsidRDefault="00C912FA" w:rsidP="00C912FA">
          <w:pPr>
            <w:jc w:val="both"/>
            <w:rPr>
              <w:rFonts w:ascii="Palatino Linotype" w:hAnsi="Palatino Linotype"/>
              <w:b/>
              <w:sz w:val="22"/>
              <w:szCs w:val="22"/>
              <w:lang w:val="es-ES_tradnl"/>
            </w:rPr>
          </w:pPr>
          <w:r>
            <w:rPr>
              <w:rFonts w:ascii="Palatino Linotype" w:hAnsi="Palatino Linotype"/>
              <w:b/>
              <w:sz w:val="22"/>
              <w:szCs w:val="22"/>
              <w:lang w:val="es-ES_tradnl"/>
            </w:rPr>
            <w:t>XXXXXXX</w:t>
          </w:r>
          <w:r w:rsidR="00C83A88">
            <w:rPr>
              <w:rFonts w:ascii="Palatino Linotype" w:hAnsi="Palatino Linotype"/>
              <w:b/>
              <w:sz w:val="22"/>
              <w:szCs w:val="22"/>
              <w:lang w:val="es-ES_tradnl"/>
            </w:rPr>
            <w:t xml:space="preserve"> </w:t>
          </w:r>
          <w:r>
            <w:rPr>
              <w:rFonts w:ascii="Palatino Linotype" w:hAnsi="Palatino Linotype"/>
              <w:b/>
              <w:sz w:val="22"/>
              <w:szCs w:val="22"/>
              <w:lang w:val="es-ES_tradnl"/>
            </w:rPr>
            <w:t>XXXXX</w:t>
          </w:r>
          <w:r w:rsidR="00C83A88">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p>
      </w:tc>
    </w:tr>
    <w:tr w:rsidR="00C83A88" w:rsidTr="00761BF1">
      <w:trPr>
        <w:trHeight w:val="228"/>
      </w:trPr>
      <w:tc>
        <w:tcPr>
          <w:tcW w:w="2551" w:type="dxa"/>
          <w:vAlign w:val="center"/>
          <w:hideMark/>
        </w:tcPr>
        <w:p w:rsidR="00C83A88" w:rsidRDefault="00C83A88" w:rsidP="00761BF1">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rsidR="00C83A88" w:rsidRDefault="00C83A88" w:rsidP="005F41A4">
          <w:pPr>
            <w:jc w:val="both"/>
            <w:rPr>
              <w:rFonts w:ascii="Palatino Linotype" w:hAnsi="Palatino Linotype"/>
              <w:b/>
              <w:sz w:val="22"/>
              <w:szCs w:val="22"/>
              <w:lang w:val="es-ES_tradnl"/>
            </w:rPr>
          </w:pPr>
          <w:r>
            <w:rPr>
              <w:rFonts w:ascii="Palatino Linotype" w:hAnsi="Palatino Linotype"/>
              <w:b/>
              <w:sz w:val="22"/>
              <w:szCs w:val="22"/>
              <w:lang w:val="es-ES_tradnl"/>
            </w:rPr>
            <w:t>Poder Legislativo.</w:t>
          </w:r>
        </w:p>
      </w:tc>
    </w:tr>
    <w:tr w:rsidR="00C83A88" w:rsidTr="00761BF1">
      <w:tc>
        <w:tcPr>
          <w:tcW w:w="2551" w:type="dxa"/>
          <w:vAlign w:val="center"/>
          <w:hideMark/>
        </w:tcPr>
        <w:p w:rsidR="00C83A88" w:rsidRDefault="00C83A88" w:rsidP="00761BF1">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1" w:type="dxa"/>
          <w:vAlign w:val="center"/>
          <w:hideMark/>
        </w:tcPr>
        <w:p w:rsidR="00C83A88" w:rsidRDefault="00C83A88" w:rsidP="00761BF1">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C83A88" w:rsidRDefault="00C83A88" w:rsidP="00761BF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A23E2"/>
    <w:multiLevelType w:val="hybridMultilevel"/>
    <w:tmpl w:val="E4A89B36"/>
    <w:lvl w:ilvl="0" w:tplc="63984970">
      <w:start w:val="2"/>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5B299A"/>
    <w:multiLevelType w:val="hybridMultilevel"/>
    <w:tmpl w:val="860AA1D6"/>
    <w:lvl w:ilvl="0" w:tplc="080A0001">
      <w:start w:val="1"/>
      <w:numFmt w:val="bullet"/>
      <w:lvlText w:val=""/>
      <w:lvlJc w:val="left"/>
      <w:pPr>
        <w:ind w:left="2225" w:hanging="360"/>
      </w:pPr>
      <w:rPr>
        <w:rFonts w:ascii="Symbol" w:hAnsi="Symbol" w:hint="default"/>
      </w:rPr>
    </w:lvl>
    <w:lvl w:ilvl="1" w:tplc="080A0003" w:tentative="1">
      <w:start w:val="1"/>
      <w:numFmt w:val="bullet"/>
      <w:lvlText w:val="o"/>
      <w:lvlJc w:val="left"/>
      <w:pPr>
        <w:ind w:left="2945" w:hanging="360"/>
      </w:pPr>
      <w:rPr>
        <w:rFonts w:ascii="Courier New" w:hAnsi="Courier New" w:cs="Courier New" w:hint="default"/>
      </w:rPr>
    </w:lvl>
    <w:lvl w:ilvl="2" w:tplc="080A0005" w:tentative="1">
      <w:start w:val="1"/>
      <w:numFmt w:val="bullet"/>
      <w:lvlText w:val=""/>
      <w:lvlJc w:val="left"/>
      <w:pPr>
        <w:ind w:left="3665" w:hanging="360"/>
      </w:pPr>
      <w:rPr>
        <w:rFonts w:ascii="Wingdings" w:hAnsi="Wingdings" w:hint="default"/>
      </w:rPr>
    </w:lvl>
    <w:lvl w:ilvl="3" w:tplc="080A0001" w:tentative="1">
      <w:start w:val="1"/>
      <w:numFmt w:val="bullet"/>
      <w:lvlText w:val=""/>
      <w:lvlJc w:val="left"/>
      <w:pPr>
        <w:ind w:left="4385" w:hanging="360"/>
      </w:pPr>
      <w:rPr>
        <w:rFonts w:ascii="Symbol" w:hAnsi="Symbol" w:hint="default"/>
      </w:rPr>
    </w:lvl>
    <w:lvl w:ilvl="4" w:tplc="080A0003" w:tentative="1">
      <w:start w:val="1"/>
      <w:numFmt w:val="bullet"/>
      <w:lvlText w:val="o"/>
      <w:lvlJc w:val="left"/>
      <w:pPr>
        <w:ind w:left="5105" w:hanging="360"/>
      </w:pPr>
      <w:rPr>
        <w:rFonts w:ascii="Courier New" w:hAnsi="Courier New" w:cs="Courier New" w:hint="default"/>
      </w:rPr>
    </w:lvl>
    <w:lvl w:ilvl="5" w:tplc="080A0005" w:tentative="1">
      <w:start w:val="1"/>
      <w:numFmt w:val="bullet"/>
      <w:lvlText w:val=""/>
      <w:lvlJc w:val="left"/>
      <w:pPr>
        <w:ind w:left="5825" w:hanging="360"/>
      </w:pPr>
      <w:rPr>
        <w:rFonts w:ascii="Wingdings" w:hAnsi="Wingdings" w:hint="default"/>
      </w:rPr>
    </w:lvl>
    <w:lvl w:ilvl="6" w:tplc="080A0001" w:tentative="1">
      <w:start w:val="1"/>
      <w:numFmt w:val="bullet"/>
      <w:lvlText w:val=""/>
      <w:lvlJc w:val="left"/>
      <w:pPr>
        <w:ind w:left="6545" w:hanging="360"/>
      </w:pPr>
      <w:rPr>
        <w:rFonts w:ascii="Symbol" w:hAnsi="Symbol" w:hint="default"/>
      </w:rPr>
    </w:lvl>
    <w:lvl w:ilvl="7" w:tplc="080A0003" w:tentative="1">
      <w:start w:val="1"/>
      <w:numFmt w:val="bullet"/>
      <w:lvlText w:val="o"/>
      <w:lvlJc w:val="left"/>
      <w:pPr>
        <w:ind w:left="7265" w:hanging="360"/>
      </w:pPr>
      <w:rPr>
        <w:rFonts w:ascii="Courier New" w:hAnsi="Courier New" w:cs="Courier New" w:hint="default"/>
      </w:rPr>
    </w:lvl>
    <w:lvl w:ilvl="8" w:tplc="080A0005" w:tentative="1">
      <w:start w:val="1"/>
      <w:numFmt w:val="bullet"/>
      <w:lvlText w:val=""/>
      <w:lvlJc w:val="left"/>
      <w:pPr>
        <w:ind w:left="7985" w:hanging="360"/>
      </w:pPr>
      <w:rPr>
        <w:rFonts w:ascii="Wingdings" w:hAnsi="Wingdings" w:hint="default"/>
      </w:rPr>
    </w:lvl>
  </w:abstractNum>
  <w:abstractNum w:abstractNumId="2" w15:restartNumberingAfterBreak="0">
    <w:nsid w:val="299C0E7C"/>
    <w:multiLevelType w:val="hybridMultilevel"/>
    <w:tmpl w:val="0C383622"/>
    <w:lvl w:ilvl="0" w:tplc="8FDA21FC">
      <w:start w:val="1"/>
      <w:numFmt w:val="lowerLetter"/>
      <w:lvlText w:val="%1)"/>
      <w:lvlJc w:val="left"/>
      <w:pPr>
        <w:ind w:left="1636" w:hanging="360"/>
      </w:pPr>
      <w:rPr>
        <w:rFonts w:hint="default"/>
        <w:b/>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3" w15:restartNumberingAfterBreak="0">
    <w:nsid w:val="336A2233"/>
    <w:multiLevelType w:val="hybridMultilevel"/>
    <w:tmpl w:val="01F21AB2"/>
    <w:lvl w:ilvl="0" w:tplc="E40ADE20">
      <w:start w:val="6"/>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ECF3E4D"/>
    <w:multiLevelType w:val="hybridMultilevel"/>
    <w:tmpl w:val="9516D2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116239D"/>
    <w:multiLevelType w:val="hybridMultilevel"/>
    <w:tmpl w:val="1020DDAE"/>
    <w:lvl w:ilvl="0" w:tplc="E6D627C4">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7" w15:restartNumberingAfterBreak="0">
    <w:nsid w:val="42F2108F"/>
    <w:multiLevelType w:val="hybridMultilevel"/>
    <w:tmpl w:val="C31215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4FD643C"/>
    <w:multiLevelType w:val="hybridMultilevel"/>
    <w:tmpl w:val="A6D01446"/>
    <w:lvl w:ilvl="0" w:tplc="78A02A22">
      <w:start w:val="1"/>
      <w:numFmt w:val="decimal"/>
      <w:lvlText w:val="%1."/>
      <w:lvlJc w:val="left"/>
      <w:pPr>
        <w:ind w:left="1406" w:hanging="555"/>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4B413213"/>
    <w:multiLevelType w:val="hybridMultilevel"/>
    <w:tmpl w:val="A2D66284"/>
    <w:lvl w:ilvl="0" w:tplc="080A0001">
      <w:start w:val="1"/>
      <w:numFmt w:val="bullet"/>
      <w:lvlText w:val=""/>
      <w:lvlJc w:val="left"/>
      <w:pPr>
        <w:ind w:left="1505" w:hanging="360"/>
      </w:pPr>
      <w:rPr>
        <w:rFonts w:ascii="Symbol" w:hAnsi="Symbol" w:hint="default"/>
      </w:rPr>
    </w:lvl>
    <w:lvl w:ilvl="1" w:tplc="080A0003" w:tentative="1">
      <w:start w:val="1"/>
      <w:numFmt w:val="bullet"/>
      <w:lvlText w:val="o"/>
      <w:lvlJc w:val="left"/>
      <w:pPr>
        <w:ind w:left="2225" w:hanging="360"/>
      </w:pPr>
      <w:rPr>
        <w:rFonts w:ascii="Courier New" w:hAnsi="Courier New" w:cs="Courier New" w:hint="default"/>
      </w:rPr>
    </w:lvl>
    <w:lvl w:ilvl="2" w:tplc="080A0005" w:tentative="1">
      <w:start w:val="1"/>
      <w:numFmt w:val="bullet"/>
      <w:lvlText w:val=""/>
      <w:lvlJc w:val="left"/>
      <w:pPr>
        <w:ind w:left="2945" w:hanging="360"/>
      </w:pPr>
      <w:rPr>
        <w:rFonts w:ascii="Wingdings" w:hAnsi="Wingdings" w:hint="default"/>
      </w:rPr>
    </w:lvl>
    <w:lvl w:ilvl="3" w:tplc="080A0001" w:tentative="1">
      <w:start w:val="1"/>
      <w:numFmt w:val="bullet"/>
      <w:lvlText w:val=""/>
      <w:lvlJc w:val="left"/>
      <w:pPr>
        <w:ind w:left="3665" w:hanging="360"/>
      </w:pPr>
      <w:rPr>
        <w:rFonts w:ascii="Symbol" w:hAnsi="Symbol" w:hint="default"/>
      </w:rPr>
    </w:lvl>
    <w:lvl w:ilvl="4" w:tplc="080A0003" w:tentative="1">
      <w:start w:val="1"/>
      <w:numFmt w:val="bullet"/>
      <w:lvlText w:val="o"/>
      <w:lvlJc w:val="left"/>
      <w:pPr>
        <w:ind w:left="4385" w:hanging="360"/>
      </w:pPr>
      <w:rPr>
        <w:rFonts w:ascii="Courier New" w:hAnsi="Courier New" w:cs="Courier New" w:hint="default"/>
      </w:rPr>
    </w:lvl>
    <w:lvl w:ilvl="5" w:tplc="080A0005" w:tentative="1">
      <w:start w:val="1"/>
      <w:numFmt w:val="bullet"/>
      <w:lvlText w:val=""/>
      <w:lvlJc w:val="left"/>
      <w:pPr>
        <w:ind w:left="5105" w:hanging="360"/>
      </w:pPr>
      <w:rPr>
        <w:rFonts w:ascii="Wingdings" w:hAnsi="Wingdings" w:hint="default"/>
      </w:rPr>
    </w:lvl>
    <w:lvl w:ilvl="6" w:tplc="080A0001" w:tentative="1">
      <w:start w:val="1"/>
      <w:numFmt w:val="bullet"/>
      <w:lvlText w:val=""/>
      <w:lvlJc w:val="left"/>
      <w:pPr>
        <w:ind w:left="5825" w:hanging="360"/>
      </w:pPr>
      <w:rPr>
        <w:rFonts w:ascii="Symbol" w:hAnsi="Symbol" w:hint="default"/>
      </w:rPr>
    </w:lvl>
    <w:lvl w:ilvl="7" w:tplc="080A0003" w:tentative="1">
      <w:start w:val="1"/>
      <w:numFmt w:val="bullet"/>
      <w:lvlText w:val="o"/>
      <w:lvlJc w:val="left"/>
      <w:pPr>
        <w:ind w:left="6545" w:hanging="360"/>
      </w:pPr>
      <w:rPr>
        <w:rFonts w:ascii="Courier New" w:hAnsi="Courier New" w:cs="Courier New" w:hint="default"/>
      </w:rPr>
    </w:lvl>
    <w:lvl w:ilvl="8" w:tplc="080A0005" w:tentative="1">
      <w:start w:val="1"/>
      <w:numFmt w:val="bullet"/>
      <w:lvlText w:val=""/>
      <w:lvlJc w:val="left"/>
      <w:pPr>
        <w:ind w:left="7265" w:hanging="360"/>
      </w:pPr>
      <w:rPr>
        <w:rFonts w:ascii="Wingdings" w:hAnsi="Wingdings" w:hint="default"/>
      </w:rPr>
    </w:lvl>
  </w:abstractNum>
  <w:abstractNum w:abstractNumId="10" w15:restartNumberingAfterBreak="0">
    <w:nsid w:val="5FC02395"/>
    <w:multiLevelType w:val="hybridMultilevel"/>
    <w:tmpl w:val="A6D01446"/>
    <w:lvl w:ilvl="0" w:tplc="78A02A22">
      <w:start w:val="1"/>
      <w:numFmt w:val="decimal"/>
      <w:lvlText w:val="%1."/>
      <w:lvlJc w:val="left"/>
      <w:pPr>
        <w:ind w:left="1406" w:hanging="555"/>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687F14CE"/>
    <w:multiLevelType w:val="hybridMultilevel"/>
    <w:tmpl w:val="09F44904"/>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7"/>
  </w:num>
  <w:num w:numId="3">
    <w:abstractNumId w:val="5"/>
  </w:num>
  <w:num w:numId="4">
    <w:abstractNumId w:val="4"/>
  </w:num>
  <w:num w:numId="5">
    <w:abstractNumId w:val="2"/>
  </w:num>
  <w:num w:numId="6">
    <w:abstractNumId w:val="0"/>
  </w:num>
  <w:num w:numId="7">
    <w:abstractNumId w:val="9"/>
  </w:num>
  <w:num w:numId="8">
    <w:abstractNumId w:val="1"/>
  </w:num>
  <w:num w:numId="9">
    <w:abstractNumId w:val="3"/>
  </w:num>
  <w:num w:numId="10">
    <w:abstractNumId w:val="10"/>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A99"/>
    <w:rsid w:val="000062BA"/>
    <w:rsid w:val="00007E5B"/>
    <w:rsid w:val="00010D4A"/>
    <w:rsid w:val="00014D10"/>
    <w:rsid w:val="0002135A"/>
    <w:rsid w:val="000227EB"/>
    <w:rsid w:val="00027F95"/>
    <w:rsid w:val="00030ACB"/>
    <w:rsid w:val="000326B5"/>
    <w:rsid w:val="000364F4"/>
    <w:rsid w:val="00037A80"/>
    <w:rsid w:val="00037FA3"/>
    <w:rsid w:val="00042644"/>
    <w:rsid w:val="00042744"/>
    <w:rsid w:val="000441BF"/>
    <w:rsid w:val="00044F55"/>
    <w:rsid w:val="0004570C"/>
    <w:rsid w:val="00047402"/>
    <w:rsid w:val="00050D83"/>
    <w:rsid w:val="00051D8C"/>
    <w:rsid w:val="00051EC9"/>
    <w:rsid w:val="00060FAB"/>
    <w:rsid w:val="00062E11"/>
    <w:rsid w:val="00064031"/>
    <w:rsid w:val="00075148"/>
    <w:rsid w:val="00075D62"/>
    <w:rsid w:val="00076451"/>
    <w:rsid w:val="000800B8"/>
    <w:rsid w:val="00082B42"/>
    <w:rsid w:val="000860FD"/>
    <w:rsid w:val="00087F62"/>
    <w:rsid w:val="00093E66"/>
    <w:rsid w:val="000951E0"/>
    <w:rsid w:val="000A54FE"/>
    <w:rsid w:val="000A79E5"/>
    <w:rsid w:val="000B0892"/>
    <w:rsid w:val="000B3A83"/>
    <w:rsid w:val="000B506B"/>
    <w:rsid w:val="000B51D7"/>
    <w:rsid w:val="000C053C"/>
    <w:rsid w:val="000C080A"/>
    <w:rsid w:val="000C15BA"/>
    <w:rsid w:val="000C7134"/>
    <w:rsid w:val="000D15BE"/>
    <w:rsid w:val="000D4797"/>
    <w:rsid w:val="000D71BB"/>
    <w:rsid w:val="000E1EDD"/>
    <w:rsid w:val="000E342C"/>
    <w:rsid w:val="000F275D"/>
    <w:rsid w:val="000F4EDD"/>
    <w:rsid w:val="000F5DD1"/>
    <w:rsid w:val="000F5DE1"/>
    <w:rsid w:val="000F626E"/>
    <w:rsid w:val="0010462B"/>
    <w:rsid w:val="00104668"/>
    <w:rsid w:val="00107018"/>
    <w:rsid w:val="00107A10"/>
    <w:rsid w:val="00126785"/>
    <w:rsid w:val="00136987"/>
    <w:rsid w:val="00137EC6"/>
    <w:rsid w:val="001406E7"/>
    <w:rsid w:val="0014169E"/>
    <w:rsid w:val="0014188C"/>
    <w:rsid w:val="00141C7F"/>
    <w:rsid w:val="00141DA5"/>
    <w:rsid w:val="00143344"/>
    <w:rsid w:val="00150782"/>
    <w:rsid w:val="00154B8E"/>
    <w:rsid w:val="0015527C"/>
    <w:rsid w:val="0016304F"/>
    <w:rsid w:val="001654CB"/>
    <w:rsid w:val="00171A9F"/>
    <w:rsid w:val="00172E60"/>
    <w:rsid w:val="0017332B"/>
    <w:rsid w:val="001767E4"/>
    <w:rsid w:val="00176CB9"/>
    <w:rsid w:val="00182F7B"/>
    <w:rsid w:val="00183B67"/>
    <w:rsid w:val="00184132"/>
    <w:rsid w:val="00184510"/>
    <w:rsid w:val="00187885"/>
    <w:rsid w:val="00187E88"/>
    <w:rsid w:val="0019393E"/>
    <w:rsid w:val="001949A4"/>
    <w:rsid w:val="00194C03"/>
    <w:rsid w:val="001A0C65"/>
    <w:rsid w:val="001A120A"/>
    <w:rsid w:val="001A1700"/>
    <w:rsid w:val="001A2AC4"/>
    <w:rsid w:val="001A36A0"/>
    <w:rsid w:val="001A4B59"/>
    <w:rsid w:val="001A5214"/>
    <w:rsid w:val="001A6873"/>
    <w:rsid w:val="001B11C9"/>
    <w:rsid w:val="001B31A1"/>
    <w:rsid w:val="001B53FB"/>
    <w:rsid w:val="001B5BED"/>
    <w:rsid w:val="001B6A74"/>
    <w:rsid w:val="001B713B"/>
    <w:rsid w:val="001C1A99"/>
    <w:rsid w:val="001C5EB4"/>
    <w:rsid w:val="001C6F4E"/>
    <w:rsid w:val="001C7CB7"/>
    <w:rsid w:val="001D617B"/>
    <w:rsid w:val="001D709F"/>
    <w:rsid w:val="001D70A9"/>
    <w:rsid w:val="001E3247"/>
    <w:rsid w:val="001E3307"/>
    <w:rsid w:val="001E51AE"/>
    <w:rsid w:val="001E618C"/>
    <w:rsid w:val="001E7A9B"/>
    <w:rsid w:val="001F1331"/>
    <w:rsid w:val="001F5C30"/>
    <w:rsid w:val="001F6642"/>
    <w:rsid w:val="001F6DCD"/>
    <w:rsid w:val="001F7504"/>
    <w:rsid w:val="002013EB"/>
    <w:rsid w:val="002056B8"/>
    <w:rsid w:val="00205947"/>
    <w:rsid w:val="002109AB"/>
    <w:rsid w:val="00210F54"/>
    <w:rsid w:val="00213EDD"/>
    <w:rsid w:val="00214BA5"/>
    <w:rsid w:val="00215D27"/>
    <w:rsid w:val="00216691"/>
    <w:rsid w:val="0021745E"/>
    <w:rsid w:val="00217EAA"/>
    <w:rsid w:val="00227776"/>
    <w:rsid w:val="002305A4"/>
    <w:rsid w:val="00231AC6"/>
    <w:rsid w:val="002334C4"/>
    <w:rsid w:val="002413B9"/>
    <w:rsid w:val="00243146"/>
    <w:rsid w:val="0024330F"/>
    <w:rsid w:val="00260B20"/>
    <w:rsid w:val="00260C1D"/>
    <w:rsid w:val="00261422"/>
    <w:rsid w:val="00261D47"/>
    <w:rsid w:val="00265C5A"/>
    <w:rsid w:val="0026674E"/>
    <w:rsid w:val="002745DC"/>
    <w:rsid w:val="00274B1B"/>
    <w:rsid w:val="00275786"/>
    <w:rsid w:val="00276BC2"/>
    <w:rsid w:val="00281F99"/>
    <w:rsid w:val="00284E64"/>
    <w:rsid w:val="00285235"/>
    <w:rsid w:val="00287EE9"/>
    <w:rsid w:val="002935E1"/>
    <w:rsid w:val="00296F48"/>
    <w:rsid w:val="002A2BD8"/>
    <w:rsid w:val="002B611A"/>
    <w:rsid w:val="002B6D82"/>
    <w:rsid w:val="002C0BAF"/>
    <w:rsid w:val="002C1649"/>
    <w:rsid w:val="002C17C7"/>
    <w:rsid w:val="002C234A"/>
    <w:rsid w:val="002C3ADD"/>
    <w:rsid w:val="002C597B"/>
    <w:rsid w:val="002D2C37"/>
    <w:rsid w:val="002D427E"/>
    <w:rsid w:val="002D4868"/>
    <w:rsid w:val="002D5C0B"/>
    <w:rsid w:val="002D67B9"/>
    <w:rsid w:val="002E0CED"/>
    <w:rsid w:val="002E1B3B"/>
    <w:rsid w:val="002E2B9E"/>
    <w:rsid w:val="002E34FF"/>
    <w:rsid w:val="002E410E"/>
    <w:rsid w:val="002E42B7"/>
    <w:rsid w:val="002E762A"/>
    <w:rsid w:val="002F1559"/>
    <w:rsid w:val="002F2322"/>
    <w:rsid w:val="002F23CC"/>
    <w:rsid w:val="002F6A72"/>
    <w:rsid w:val="003047CC"/>
    <w:rsid w:val="00307321"/>
    <w:rsid w:val="00316FE9"/>
    <w:rsid w:val="003235C5"/>
    <w:rsid w:val="003355C1"/>
    <w:rsid w:val="00337CE3"/>
    <w:rsid w:val="00340CD9"/>
    <w:rsid w:val="003427ED"/>
    <w:rsid w:val="003438E6"/>
    <w:rsid w:val="00344DF2"/>
    <w:rsid w:val="003510A6"/>
    <w:rsid w:val="00352E12"/>
    <w:rsid w:val="0035452F"/>
    <w:rsid w:val="00360589"/>
    <w:rsid w:val="00361855"/>
    <w:rsid w:val="00362E4A"/>
    <w:rsid w:val="0036562B"/>
    <w:rsid w:val="003725CC"/>
    <w:rsid w:val="003774E0"/>
    <w:rsid w:val="00380413"/>
    <w:rsid w:val="00381B91"/>
    <w:rsid w:val="00385797"/>
    <w:rsid w:val="00386A70"/>
    <w:rsid w:val="00386AD5"/>
    <w:rsid w:val="00392627"/>
    <w:rsid w:val="00392CA1"/>
    <w:rsid w:val="00396D39"/>
    <w:rsid w:val="00397304"/>
    <w:rsid w:val="003A31AE"/>
    <w:rsid w:val="003A5C03"/>
    <w:rsid w:val="003A5F83"/>
    <w:rsid w:val="003A7192"/>
    <w:rsid w:val="003B3182"/>
    <w:rsid w:val="003B31CF"/>
    <w:rsid w:val="003B6716"/>
    <w:rsid w:val="003C0B27"/>
    <w:rsid w:val="003C484E"/>
    <w:rsid w:val="003C6D12"/>
    <w:rsid w:val="003D0C27"/>
    <w:rsid w:val="003D0D9D"/>
    <w:rsid w:val="003D12A5"/>
    <w:rsid w:val="003D39B7"/>
    <w:rsid w:val="003D4191"/>
    <w:rsid w:val="003D722B"/>
    <w:rsid w:val="003E0071"/>
    <w:rsid w:val="003E037A"/>
    <w:rsid w:val="003E4382"/>
    <w:rsid w:val="003F07D7"/>
    <w:rsid w:val="003F15F9"/>
    <w:rsid w:val="004014B5"/>
    <w:rsid w:val="004064AF"/>
    <w:rsid w:val="00407168"/>
    <w:rsid w:val="00407F47"/>
    <w:rsid w:val="00412E4E"/>
    <w:rsid w:val="004165EA"/>
    <w:rsid w:val="0042024C"/>
    <w:rsid w:val="004213D9"/>
    <w:rsid w:val="00421B81"/>
    <w:rsid w:val="004270CC"/>
    <w:rsid w:val="004277D8"/>
    <w:rsid w:val="0043453C"/>
    <w:rsid w:val="004353A0"/>
    <w:rsid w:val="004406C5"/>
    <w:rsid w:val="00442312"/>
    <w:rsid w:val="00442BEC"/>
    <w:rsid w:val="00442DF3"/>
    <w:rsid w:val="00444539"/>
    <w:rsid w:val="00460332"/>
    <w:rsid w:val="0046168F"/>
    <w:rsid w:val="00466628"/>
    <w:rsid w:val="00466DA2"/>
    <w:rsid w:val="004703B4"/>
    <w:rsid w:val="00471757"/>
    <w:rsid w:val="00481EF8"/>
    <w:rsid w:val="00486CA4"/>
    <w:rsid w:val="0049332D"/>
    <w:rsid w:val="004933E2"/>
    <w:rsid w:val="00496243"/>
    <w:rsid w:val="00496B32"/>
    <w:rsid w:val="004A03D3"/>
    <w:rsid w:val="004A0A10"/>
    <w:rsid w:val="004A2FBC"/>
    <w:rsid w:val="004A4661"/>
    <w:rsid w:val="004A4A63"/>
    <w:rsid w:val="004A5C61"/>
    <w:rsid w:val="004B1957"/>
    <w:rsid w:val="004B2AE5"/>
    <w:rsid w:val="004B2E03"/>
    <w:rsid w:val="004B3C5E"/>
    <w:rsid w:val="004B3DF8"/>
    <w:rsid w:val="004B4B6D"/>
    <w:rsid w:val="004B5792"/>
    <w:rsid w:val="004B6267"/>
    <w:rsid w:val="004B62E8"/>
    <w:rsid w:val="004B6321"/>
    <w:rsid w:val="004C14FB"/>
    <w:rsid w:val="004C46B5"/>
    <w:rsid w:val="004C5459"/>
    <w:rsid w:val="004C7017"/>
    <w:rsid w:val="004D3966"/>
    <w:rsid w:val="004D3D87"/>
    <w:rsid w:val="004E0755"/>
    <w:rsid w:val="004E0D4B"/>
    <w:rsid w:val="004E21D8"/>
    <w:rsid w:val="004E2920"/>
    <w:rsid w:val="004E2D7F"/>
    <w:rsid w:val="004E6211"/>
    <w:rsid w:val="004E6330"/>
    <w:rsid w:val="004E73AF"/>
    <w:rsid w:val="004F4094"/>
    <w:rsid w:val="004F411E"/>
    <w:rsid w:val="004F6913"/>
    <w:rsid w:val="00514CD3"/>
    <w:rsid w:val="00516059"/>
    <w:rsid w:val="00516578"/>
    <w:rsid w:val="00517864"/>
    <w:rsid w:val="00520708"/>
    <w:rsid w:val="00520979"/>
    <w:rsid w:val="005229DC"/>
    <w:rsid w:val="00522C49"/>
    <w:rsid w:val="005266CA"/>
    <w:rsid w:val="00533CAB"/>
    <w:rsid w:val="00534F1F"/>
    <w:rsid w:val="00544787"/>
    <w:rsid w:val="00546029"/>
    <w:rsid w:val="0054677C"/>
    <w:rsid w:val="005475DD"/>
    <w:rsid w:val="00550CB9"/>
    <w:rsid w:val="0055154B"/>
    <w:rsid w:val="005539B2"/>
    <w:rsid w:val="00553D6B"/>
    <w:rsid w:val="005565C8"/>
    <w:rsid w:val="00566ABD"/>
    <w:rsid w:val="00573225"/>
    <w:rsid w:val="00576678"/>
    <w:rsid w:val="00577E3B"/>
    <w:rsid w:val="00577ECB"/>
    <w:rsid w:val="0058176D"/>
    <w:rsid w:val="00584496"/>
    <w:rsid w:val="0058538E"/>
    <w:rsid w:val="005858E5"/>
    <w:rsid w:val="005862D9"/>
    <w:rsid w:val="00591AE6"/>
    <w:rsid w:val="005924BE"/>
    <w:rsid w:val="00592751"/>
    <w:rsid w:val="00592F9B"/>
    <w:rsid w:val="00596780"/>
    <w:rsid w:val="005A0006"/>
    <w:rsid w:val="005A42E6"/>
    <w:rsid w:val="005A69FC"/>
    <w:rsid w:val="005B1137"/>
    <w:rsid w:val="005B2769"/>
    <w:rsid w:val="005B394E"/>
    <w:rsid w:val="005B53D1"/>
    <w:rsid w:val="005B7C25"/>
    <w:rsid w:val="005C2045"/>
    <w:rsid w:val="005C3AC7"/>
    <w:rsid w:val="005C423E"/>
    <w:rsid w:val="005C5E8A"/>
    <w:rsid w:val="005C6B8F"/>
    <w:rsid w:val="005C7A19"/>
    <w:rsid w:val="005D1B06"/>
    <w:rsid w:val="005D5AC1"/>
    <w:rsid w:val="005D7B76"/>
    <w:rsid w:val="005E0023"/>
    <w:rsid w:val="005E5A58"/>
    <w:rsid w:val="005F2360"/>
    <w:rsid w:val="005F2608"/>
    <w:rsid w:val="005F2BC0"/>
    <w:rsid w:val="005F2F6E"/>
    <w:rsid w:val="005F41A4"/>
    <w:rsid w:val="005F5B2A"/>
    <w:rsid w:val="005F6145"/>
    <w:rsid w:val="0060051F"/>
    <w:rsid w:val="00603FD0"/>
    <w:rsid w:val="00604AB9"/>
    <w:rsid w:val="006066D9"/>
    <w:rsid w:val="006101BB"/>
    <w:rsid w:val="00612489"/>
    <w:rsid w:val="00615D41"/>
    <w:rsid w:val="00624351"/>
    <w:rsid w:val="0063049D"/>
    <w:rsid w:val="0063297A"/>
    <w:rsid w:val="00632DD3"/>
    <w:rsid w:val="00636255"/>
    <w:rsid w:val="006371D6"/>
    <w:rsid w:val="00643F5D"/>
    <w:rsid w:val="00657AA1"/>
    <w:rsid w:val="00660699"/>
    <w:rsid w:val="00664880"/>
    <w:rsid w:val="00667989"/>
    <w:rsid w:val="006709B9"/>
    <w:rsid w:val="0067126D"/>
    <w:rsid w:val="006742C6"/>
    <w:rsid w:val="0067770F"/>
    <w:rsid w:val="00682A9C"/>
    <w:rsid w:val="0068358B"/>
    <w:rsid w:val="0068470D"/>
    <w:rsid w:val="00685384"/>
    <w:rsid w:val="0068729C"/>
    <w:rsid w:val="006874A4"/>
    <w:rsid w:val="00687A7F"/>
    <w:rsid w:val="006915E8"/>
    <w:rsid w:val="00691F4B"/>
    <w:rsid w:val="006932EE"/>
    <w:rsid w:val="0069627B"/>
    <w:rsid w:val="00696930"/>
    <w:rsid w:val="006A04C0"/>
    <w:rsid w:val="006A057F"/>
    <w:rsid w:val="006A222C"/>
    <w:rsid w:val="006A295A"/>
    <w:rsid w:val="006A4B10"/>
    <w:rsid w:val="006B22C0"/>
    <w:rsid w:val="006B332B"/>
    <w:rsid w:val="006B4F26"/>
    <w:rsid w:val="006B763E"/>
    <w:rsid w:val="006C3C1A"/>
    <w:rsid w:val="006C6522"/>
    <w:rsid w:val="006C6B66"/>
    <w:rsid w:val="006C7DD1"/>
    <w:rsid w:val="006D092C"/>
    <w:rsid w:val="006D4672"/>
    <w:rsid w:val="006D46D0"/>
    <w:rsid w:val="006D60C3"/>
    <w:rsid w:val="006E1931"/>
    <w:rsid w:val="006E2173"/>
    <w:rsid w:val="006E4D5A"/>
    <w:rsid w:val="006F20A6"/>
    <w:rsid w:val="006F2585"/>
    <w:rsid w:val="006F41CD"/>
    <w:rsid w:val="007035B3"/>
    <w:rsid w:val="00705C6E"/>
    <w:rsid w:val="0070666D"/>
    <w:rsid w:val="00706730"/>
    <w:rsid w:val="00706C09"/>
    <w:rsid w:val="007070F9"/>
    <w:rsid w:val="00707EB7"/>
    <w:rsid w:val="007150C4"/>
    <w:rsid w:val="00715D84"/>
    <w:rsid w:val="00716739"/>
    <w:rsid w:val="007213C4"/>
    <w:rsid w:val="00721A62"/>
    <w:rsid w:val="00723CB2"/>
    <w:rsid w:val="0072436E"/>
    <w:rsid w:val="00726A89"/>
    <w:rsid w:val="00740772"/>
    <w:rsid w:val="00743E30"/>
    <w:rsid w:val="00745982"/>
    <w:rsid w:val="007461F8"/>
    <w:rsid w:val="00747FDF"/>
    <w:rsid w:val="00750AE0"/>
    <w:rsid w:val="007537EF"/>
    <w:rsid w:val="0076129D"/>
    <w:rsid w:val="00761BF1"/>
    <w:rsid w:val="0076273F"/>
    <w:rsid w:val="00762D69"/>
    <w:rsid w:val="007656BC"/>
    <w:rsid w:val="007730B5"/>
    <w:rsid w:val="0077319B"/>
    <w:rsid w:val="00774A1A"/>
    <w:rsid w:val="00774CB6"/>
    <w:rsid w:val="00776E91"/>
    <w:rsid w:val="007778C5"/>
    <w:rsid w:val="007778C6"/>
    <w:rsid w:val="00780A2C"/>
    <w:rsid w:val="00782AE0"/>
    <w:rsid w:val="00783380"/>
    <w:rsid w:val="00784BF4"/>
    <w:rsid w:val="00786355"/>
    <w:rsid w:val="00794499"/>
    <w:rsid w:val="0079581C"/>
    <w:rsid w:val="007A7350"/>
    <w:rsid w:val="007B4476"/>
    <w:rsid w:val="007B4A06"/>
    <w:rsid w:val="007B4FC8"/>
    <w:rsid w:val="007B7C79"/>
    <w:rsid w:val="007D0B9D"/>
    <w:rsid w:val="007D239B"/>
    <w:rsid w:val="007D6B78"/>
    <w:rsid w:val="007E2AF2"/>
    <w:rsid w:val="007E5AD3"/>
    <w:rsid w:val="007E6118"/>
    <w:rsid w:val="007F1759"/>
    <w:rsid w:val="007F2CF4"/>
    <w:rsid w:val="007F2D3D"/>
    <w:rsid w:val="007F2DFC"/>
    <w:rsid w:val="007F35A9"/>
    <w:rsid w:val="007F3755"/>
    <w:rsid w:val="007F6468"/>
    <w:rsid w:val="00802526"/>
    <w:rsid w:val="00803859"/>
    <w:rsid w:val="00806214"/>
    <w:rsid w:val="008062F9"/>
    <w:rsid w:val="008070A7"/>
    <w:rsid w:val="00812466"/>
    <w:rsid w:val="008143B8"/>
    <w:rsid w:val="00822BAE"/>
    <w:rsid w:val="008253A7"/>
    <w:rsid w:val="008276D2"/>
    <w:rsid w:val="008300C6"/>
    <w:rsid w:val="00834D0E"/>
    <w:rsid w:val="00836165"/>
    <w:rsid w:val="008363E5"/>
    <w:rsid w:val="008422F1"/>
    <w:rsid w:val="008474CD"/>
    <w:rsid w:val="00854362"/>
    <w:rsid w:val="00854B54"/>
    <w:rsid w:val="00856350"/>
    <w:rsid w:val="00857EA4"/>
    <w:rsid w:val="0086400E"/>
    <w:rsid w:val="00864F54"/>
    <w:rsid w:val="008672D5"/>
    <w:rsid w:val="00867436"/>
    <w:rsid w:val="00867BE2"/>
    <w:rsid w:val="008711B9"/>
    <w:rsid w:val="00875D7F"/>
    <w:rsid w:val="00877599"/>
    <w:rsid w:val="008809E9"/>
    <w:rsid w:val="00887E38"/>
    <w:rsid w:val="00892A1C"/>
    <w:rsid w:val="00892FD4"/>
    <w:rsid w:val="00893812"/>
    <w:rsid w:val="00895EE0"/>
    <w:rsid w:val="008A0BCA"/>
    <w:rsid w:val="008A74BF"/>
    <w:rsid w:val="008A7F66"/>
    <w:rsid w:val="008B0C11"/>
    <w:rsid w:val="008B20F4"/>
    <w:rsid w:val="008B6053"/>
    <w:rsid w:val="008C475C"/>
    <w:rsid w:val="008D3ED0"/>
    <w:rsid w:val="008D42DF"/>
    <w:rsid w:val="008E0215"/>
    <w:rsid w:val="008E0BD7"/>
    <w:rsid w:val="008E7833"/>
    <w:rsid w:val="008E7952"/>
    <w:rsid w:val="008F46BF"/>
    <w:rsid w:val="008F6705"/>
    <w:rsid w:val="00901EBD"/>
    <w:rsid w:val="00905249"/>
    <w:rsid w:val="00906351"/>
    <w:rsid w:val="00906EFE"/>
    <w:rsid w:val="00907CC2"/>
    <w:rsid w:val="00907F4A"/>
    <w:rsid w:val="00911BA6"/>
    <w:rsid w:val="00912A20"/>
    <w:rsid w:val="00916574"/>
    <w:rsid w:val="00916F85"/>
    <w:rsid w:val="00921D57"/>
    <w:rsid w:val="00923DF8"/>
    <w:rsid w:val="0093540D"/>
    <w:rsid w:val="00936CF2"/>
    <w:rsid w:val="00940AD6"/>
    <w:rsid w:val="00940CF4"/>
    <w:rsid w:val="009453D8"/>
    <w:rsid w:val="00950FCC"/>
    <w:rsid w:val="00952BD7"/>
    <w:rsid w:val="009561F2"/>
    <w:rsid w:val="009619DA"/>
    <w:rsid w:val="00961FAB"/>
    <w:rsid w:val="00966BDC"/>
    <w:rsid w:val="009673D3"/>
    <w:rsid w:val="00974CD1"/>
    <w:rsid w:val="00981A49"/>
    <w:rsid w:val="00981F59"/>
    <w:rsid w:val="009825BE"/>
    <w:rsid w:val="0098369F"/>
    <w:rsid w:val="009838BA"/>
    <w:rsid w:val="0099016B"/>
    <w:rsid w:val="00996052"/>
    <w:rsid w:val="009A302C"/>
    <w:rsid w:val="009A366C"/>
    <w:rsid w:val="009A63F2"/>
    <w:rsid w:val="009A659C"/>
    <w:rsid w:val="009A7824"/>
    <w:rsid w:val="009B33DE"/>
    <w:rsid w:val="009B728E"/>
    <w:rsid w:val="009C2977"/>
    <w:rsid w:val="009D301D"/>
    <w:rsid w:val="009D6B73"/>
    <w:rsid w:val="009E0459"/>
    <w:rsid w:val="009E609B"/>
    <w:rsid w:val="009E6C82"/>
    <w:rsid w:val="009F3338"/>
    <w:rsid w:val="009F533C"/>
    <w:rsid w:val="009F6C20"/>
    <w:rsid w:val="00A020DE"/>
    <w:rsid w:val="00A033E0"/>
    <w:rsid w:val="00A03EFA"/>
    <w:rsid w:val="00A104DB"/>
    <w:rsid w:val="00A14C0B"/>
    <w:rsid w:val="00A14CE0"/>
    <w:rsid w:val="00A14F04"/>
    <w:rsid w:val="00A250F9"/>
    <w:rsid w:val="00A25C3F"/>
    <w:rsid w:val="00A26951"/>
    <w:rsid w:val="00A34D7F"/>
    <w:rsid w:val="00A44FAA"/>
    <w:rsid w:val="00A45691"/>
    <w:rsid w:val="00A462E9"/>
    <w:rsid w:val="00A53CB3"/>
    <w:rsid w:val="00A561F7"/>
    <w:rsid w:val="00A62CEF"/>
    <w:rsid w:val="00A63A17"/>
    <w:rsid w:val="00A6407E"/>
    <w:rsid w:val="00A658F8"/>
    <w:rsid w:val="00A67BC4"/>
    <w:rsid w:val="00A70A37"/>
    <w:rsid w:val="00A71CFF"/>
    <w:rsid w:val="00A727CF"/>
    <w:rsid w:val="00A7597C"/>
    <w:rsid w:val="00A77CCE"/>
    <w:rsid w:val="00A8274B"/>
    <w:rsid w:val="00A83603"/>
    <w:rsid w:val="00A92484"/>
    <w:rsid w:val="00A92864"/>
    <w:rsid w:val="00A92DE9"/>
    <w:rsid w:val="00A93636"/>
    <w:rsid w:val="00A94FAA"/>
    <w:rsid w:val="00AA17E3"/>
    <w:rsid w:val="00AA5821"/>
    <w:rsid w:val="00AA5E7F"/>
    <w:rsid w:val="00AA6AEC"/>
    <w:rsid w:val="00AA76EB"/>
    <w:rsid w:val="00AB253C"/>
    <w:rsid w:val="00AB4E2D"/>
    <w:rsid w:val="00AB56C0"/>
    <w:rsid w:val="00AB5E75"/>
    <w:rsid w:val="00AC0586"/>
    <w:rsid w:val="00AC16C1"/>
    <w:rsid w:val="00AC2386"/>
    <w:rsid w:val="00AC2652"/>
    <w:rsid w:val="00AC2FA6"/>
    <w:rsid w:val="00AC4467"/>
    <w:rsid w:val="00AC709A"/>
    <w:rsid w:val="00AD104F"/>
    <w:rsid w:val="00AD3C7E"/>
    <w:rsid w:val="00AD7F29"/>
    <w:rsid w:val="00AE0DB3"/>
    <w:rsid w:val="00AE0FDF"/>
    <w:rsid w:val="00AE288C"/>
    <w:rsid w:val="00AE37D4"/>
    <w:rsid w:val="00AE3F0E"/>
    <w:rsid w:val="00AE79D4"/>
    <w:rsid w:val="00AF0DA2"/>
    <w:rsid w:val="00AF3393"/>
    <w:rsid w:val="00AF6343"/>
    <w:rsid w:val="00B00B1F"/>
    <w:rsid w:val="00B037EB"/>
    <w:rsid w:val="00B06D94"/>
    <w:rsid w:val="00B10072"/>
    <w:rsid w:val="00B11703"/>
    <w:rsid w:val="00B13F44"/>
    <w:rsid w:val="00B13F9F"/>
    <w:rsid w:val="00B22871"/>
    <w:rsid w:val="00B24D18"/>
    <w:rsid w:val="00B31805"/>
    <w:rsid w:val="00B31C81"/>
    <w:rsid w:val="00B32BE6"/>
    <w:rsid w:val="00B34E94"/>
    <w:rsid w:val="00B3547B"/>
    <w:rsid w:val="00B358B3"/>
    <w:rsid w:val="00B3664E"/>
    <w:rsid w:val="00B4210D"/>
    <w:rsid w:val="00B43F5B"/>
    <w:rsid w:val="00B444C3"/>
    <w:rsid w:val="00B46E6D"/>
    <w:rsid w:val="00B53561"/>
    <w:rsid w:val="00B536BA"/>
    <w:rsid w:val="00B54703"/>
    <w:rsid w:val="00B54B3A"/>
    <w:rsid w:val="00B60D1B"/>
    <w:rsid w:val="00B61029"/>
    <w:rsid w:val="00B63F65"/>
    <w:rsid w:val="00B84A79"/>
    <w:rsid w:val="00B872C7"/>
    <w:rsid w:val="00B87BE0"/>
    <w:rsid w:val="00B92E82"/>
    <w:rsid w:val="00BA2C2D"/>
    <w:rsid w:val="00BA3162"/>
    <w:rsid w:val="00BA604E"/>
    <w:rsid w:val="00BA76AF"/>
    <w:rsid w:val="00BB1B08"/>
    <w:rsid w:val="00BB39CA"/>
    <w:rsid w:val="00BB5023"/>
    <w:rsid w:val="00BC0788"/>
    <w:rsid w:val="00BC22F0"/>
    <w:rsid w:val="00BC2343"/>
    <w:rsid w:val="00BC2FD9"/>
    <w:rsid w:val="00BC4353"/>
    <w:rsid w:val="00BC5448"/>
    <w:rsid w:val="00BC6C2B"/>
    <w:rsid w:val="00BD6499"/>
    <w:rsid w:val="00BE17D9"/>
    <w:rsid w:val="00BE216C"/>
    <w:rsid w:val="00BE4324"/>
    <w:rsid w:val="00BE5CB6"/>
    <w:rsid w:val="00BE75EF"/>
    <w:rsid w:val="00BF2A13"/>
    <w:rsid w:val="00BF3AC2"/>
    <w:rsid w:val="00BF48AB"/>
    <w:rsid w:val="00BF7A8F"/>
    <w:rsid w:val="00C046D2"/>
    <w:rsid w:val="00C05FCA"/>
    <w:rsid w:val="00C064BC"/>
    <w:rsid w:val="00C0674A"/>
    <w:rsid w:val="00C114DC"/>
    <w:rsid w:val="00C13FEC"/>
    <w:rsid w:val="00C1762E"/>
    <w:rsid w:val="00C176CA"/>
    <w:rsid w:val="00C20940"/>
    <w:rsid w:val="00C20ECF"/>
    <w:rsid w:val="00C21100"/>
    <w:rsid w:val="00C21E16"/>
    <w:rsid w:val="00C23ED9"/>
    <w:rsid w:val="00C24C25"/>
    <w:rsid w:val="00C31A66"/>
    <w:rsid w:val="00C435A3"/>
    <w:rsid w:val="00C44E0E"/>
    <w:rsid w:val="00C479AD"/>
    <w:rsid w:val="00C53B19"/>
    <w:rsid w:val="00C56F42"/>
    <w:rsid w:val="00C60900"/>
    <w:rsid w:val="00C637D0"/>
    <w:rsid w:val="00C662D0"/>
    <w:rsid w:val="00C66840"/>
    <w:rsid w:val="00C66D9E"/>
    <w:rsid w:val="00C67346"/>
    <w:rsid w:val="00C70B1C"/>
    <w:rsid w:val="00C74D69"/>
    <w:rsid w:val="00C7711B"/>
    <w:rsid w:val="00C772F1"/>
    <w:rsid w:val="00C83A88"/>
    <w:rsid w:val="00C87799"/>
    <w:rsid w:val="00C912FA"/>
    <w:rsid w:val="00C91E63"/>
    <w:rsid w:val="00C95235"/>
    <w:rsid w:val="00C966FB"/>
    <w:rsid w:val="00CA11CD"/>
    <w:rsid w:val="00CB21E6"/>
    <w:rsid w:val="00CB2908"/>
    <w:rsid w:val="00CB47ED"/>
    <w:rsid w:val="00CB6B42"/>
    <w:rsid w:val="00CB7CD2"/>
    <w:rsid w:val="00CC183B"/>
    <w:rsid w:val="00CC49C4"/>
    <w:rsid w:val="00CC56CD"/>
    <w:rsid w:val="00CC5DBC"/>
    <w:rsid w:val="00CD1CE4"/>
    <w:rsid w:val="00CE0892"/>
    <w:rsid w:val="00CE1100"/>
    <w:rsid w:val="00CE5163"/>
    <w:rsid w:val="00CF080B"/>
    <w:rsid w:val="00CF4363"/>
    <w:rsid w:val="00D0016A"/>
    <w:rsid w:val="00D04857"/>
    <w:rsid w:val="00D078D5"/>
    <w:rsid w:val="00D11F93"/>
    <w:rsid w:val="00D12272"/>
    <w:rsid w:val="00D14A7D"/>
    <w:rsid w:val="00D170F4"/>
    <w:rsid w:val="00D174B5"/>
    <w:rsid w:val="00D21542"/>
    <w:rsid w:val="00D23A8F"/>
    <w:rsid w:val="00D242FC"/>
    <w:rsid w:val="00D24C69"/>
    <w:rsid w:val="00D30AE5"/>
    <w:rsid w:val="00D3207F"/>
    <w:rsid w:val="00D341CD"/>
    <w:rsid w:val="00D360ED"/>
    <w:rsid w:val="00D36B73"/>
    <w:rsid w:val="00D43683"/>
    <w:rsid w:val="00D45A98"/>
    <w:rsid w:val="00D5062E"/>
    <w:rsid w:val="00D50724"/>
    <w:rsid w:val="00D553DC"/>
    <w:rsid w:val="00D55671"/>
    <w:rsid w:val="00D56E72"/>
    <w:rsid w:val="00D610D4"/>
    <w:rsid w:val="00D6226F"/>
    <w:rsid w:val="00D62FC1"/>
    <w:rsid w:val="00D638E0"/>
    <w:rsid w:val="00D64BD7"/>
    <w:rsid w:val="00D65674"/>
    <w:rsid w:val="00D67C38"/>
    <w:rsid w:val="00D70013"/>
    <w:rsid w:val="00D7138A"/>
    <w:rsid w:val="00D714C9"/>
    <w:rsid w:val="00D718B7"/>
    <w:rsid w:val="00D75032"/>
    <w:rsid w:val="00D80B0E"/>
    <w:rsid w:val="00D817E6"/>
    <w:rsid w:val="00D8216A"/>
    <w:rsid w:val="00D84773"/>
    <w:rsid w:val="00D90B2A"/>
    <w:rsid w:val="00D93EF4"/>
    <w:rsid w:val="00D9623B"/>
    <w:rsid w:val="00D9725F"/>
    <w:rsid w:val="00D97657"/>
    <w:rsid w:val="00DA0520"/>
    <w:rsid w:val="00DA6EA2"/>
    <w:rsid w:val="00DA7837"/>
    <w:rsid w:val="00DB0615"/>
    <w:rsid w:val="00DB0B04"/>
    <w:rsid w:val="00DB1C56"/>
    <w:rsid w:val="00DB33E2"/>
    <w:rsid w:val="00DB6A77"/>
    <w:rsid w:val="00DC1D09"/>
    <w:rsid w:val="00DC28AC"/>
    <w:rsid w:val="00DC3256"/>
    <w:rsid w:val="00DD1E65"/>
    <w:rsid w:val="00DD36B1"/>
    <w:rsid w:val="00DD49B9"/>
    <w:rsid w:val="00DD54D4"/>
    <w:rsid w:val="00DD705C"/>
    <w:rsid w:val="00DE34FF"/>
    <w:rsid w:val="00DE3A9D"/>
    <w:rsid w:val="00DF2388"/>
    <w:rsid w:val="00DF2E14"/>
    <w:rsid w:val="00E02651"/>
    <w:rsid w:val="00E03123"/>
    <w:rsid w:val="00E11F00"/>
    <w:rsid w:val="00E22DBC"/>
    <w:rsid w:val="00E26A88"/>
    <w:rsid w:val="00E27AE1"/>
    <w:rsid w:val="00E30EE7"/>
    <w:rsid w:val="00E33379"/>
    <w:rsid w:val="00E3671F"/>
    <w:rsid w:val="00E36C66"/>
    <w:rsid w:val="00E4043E"/>
    <w:rsid w:val="00E44452"/>
    <w:rsid w:val="00E44741"/>
    <w:rsid w:val="00E46C7E"/>
    <w:rsid w:val="00E55C4E"/>
    <w:rsid w:val="00E61A20"/>
    <w:rsid w:val="00E62C20"/>
    <w:rsid w:val="00E638F6"/>
    <w:rsid w:val="00E67F0B"/>
    <w:rsid w:val="00E7058A"/>
    <w:rsid w:val="00E802A6"/>
    <w:rsid w:val="00E80B42"/>
    <w:rsid w:val="00E828A0"/>
    <w:rsid w:val="00E83283"/>
    <w:rsid w:val="00E83CF8"/>
    <w:rsid w:val="00E87F3E"/>
    <w:rsid w:val="00E900C6"/>
    <w:rsid w:val="00E907FE"/>
    <w:rsid w:val="00E9188C"/>
    <w:rsid w:val="00E957B2"/>
    <w:rsid w:val="00E96922"/>
    <w:rsid w:val="00E97682"/>
    <w:rsid w:val="00EA40E2"/>
    <w:rsid w:val="00EB529D"/>
    <w:rsid w:val="00EB6EF2"/>
    <w:rsid w:val="00EB7D59"/>
    <w:rsid w:val="00EC22D5"/>
    <w:rsid w:val="00EC2A3B"/>
    <w:rsid w:val="00EC4E3A"/>
    <w:rsid w:val="00EC7785"/>
    <w:rsid w:val="00EC7D4D"/>
    <w:rsid w:val="00ED391F"/>
    <w:rsid w:val="00ED3C1D"/>
    <w:rsid w:val="00ED4EE9"/>
    <w:rsid w:val="00ED6485"/>
    <w:rsid w:val="00ED7928"/>
    <w:rsid w:val="00EE2A17"/>
    <w:rsid w:val="00EF35A5"/>
    <w:rsid w:val="00EF4E50"/>
    <w:rsid w:val="00EF524E"/>
    <w:rsid w:val="00EF5404"/>
    <w:rsid w:val="00F01F0B"/>
    <w:rsid w:val="00F068B3"/>
    <w:rsid w:val="00F106B0"/>
    <w:rsid w:val="00F128CB"/>
    <w:rsid w:val="00F16AFB"/>
    <w:rsid w:val="00F17B69"/>
    <w:rsid w:val="00F2147E"/>
    <w:rsid w:val="00F25D5C"/>
    <w:rsid w:val="00F276FF"/>
    <w:rsid w:val="00F30C94"/>
    <w:rsid w:val="00F34F41"/>
    <w:rsid w:val="00F35284"/>
    <w:rsid w:val="00F359F4"/>
    <w:rsid w:val="00F4108D"/>
    <w:rsid w:val="00F424A1"/>
    <w:rsid w:val="00F429B0"/>
    <w:rsid w:val="00F4588F"/>
    <w:rsid w:val="00F45A1E"/>
    <w:rsid w:val="00F467D2"/>
    <w:rsid w:val="00F5518D"/>
    <w:rsid w:val="00F561A3"/>
    <w:rsid w:val="00F56DC9"/>
    <w:rsid w:val="00F6548E"/>
    <w:rsid w:val="00F7068D"/>
    <w:rsid w:val="00F71774"/>
    <w:rsid w:val="00F71B12"/>
    <w:rsid w:val="00F724C3"/>
    <w:rsid w:val="00F75F1E"/>
    <w:rsid w:val="00F83E7F"/>
    <w:rsid w:val="00F84E6F"/>
    <w:rsid w:val="00F8750E"/>
    <w:rsid w:val="00F92CDD"/>
    <w:rsid w:val="00F95272"/>
    <w:rsid w:val="00FA33BB"/>
    <w:rsid w:val="00FA5BAB"/>
    <w:rsid w:val="00FA7D26"/>
    <w:rsid w:val="00FB092B"/>
    <w:rsid w:val="00FB35A7"/>
    <w:rsid w:val="00FB490B"/>
    <w:rsid w:val="00FB5AED"/>
    <w:rsid w:val="00FC23C0"/>
    <w:rsid w:val="00FC35A5"/>
    <w:rsid w:val="00FC4E37"/>
    <w:rsid w:val="00FC5177"/>
    <w:rsid w:val="00FC7300"/>
    <w:rsid w:val="00FC7604"/>
    <w:rsid w:val="00FE2022"/>
    <w:rsid w:val="00FE216B"/>
    <w:rsid w:val="00FE2DB3"/>
    <w:rsid w:val="00FE3083"/>
    <w:rsid w:val="00FE3679"/>
    <w:rsid w:val="00FE4F8D"/>
    <w:rsid w:val="00FF0463"/>
    <w:rsid w:val="00FF727C"/>
    <w:rsid w:val="00FF7F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D444BC-C0DD-415C-882B-647F60F0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16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textrun">
    <w:name w:val="normaltextrun"/>
    <w:basedOn w:val="Fuentedeprrafopredeter"/>
    <w:rsid w:val="001C1A99"/>
  </w:style>
  <w:style w:type="character" w:customStyle="1" w:styleId="apple-converted-space">
    <w:name w:val="apple-converted-space"/>
    <w:basedOn w:val="Fuentedeprrafopredeter"/>
    <w:rsid w:val="001C1A99"/>
  </w:style>
  <w:style w:type="paragraph" w:styleId="Encabezado">
    <w:name w:val="header"/>
    <w:basedOn w:val="Normal"/>
    <w:link w:val="EncabezadoCar"/>
    <w:uiPriority w:val="99"/>
    <w:unhideWhenUsed/>
    <w:rsid w:val="00750AE0"/>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750AE0"/>
    <w:rPr>
      <w:rFonts w:eastAsiaTheme="minorEastAsia"/>
      <w:sz w:val="24"/>
      <w:szCs w:val="24"/>
      <w:lang w:val="es-ES_tradnl" w:eastAsia="es-ES"/>
    </w:rPr>
  </w:style>
  <w:style w:type="paragraph" w:styleId="Piedepgina">
    <w:name w:val="footer"/>
    <w:basedOn w:val="Normal"/>
    <w:link w:val="PiedepginaCar"/>
    <w:uiPriority w:val="99"/>
    <w:unhideWhenUsed/>
    <w:rsid w:val="00750AE0"/>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750AE0"/>
    <w:rPr>
      <w:rFonts w:eastAsiaTheme="minorEastAsia"/>
      <w:sz w:val="24"/>
      <w:szCs w:val="24"/>
      <w:lang w:val="es-ES_tradnl" w:eastAsia="es-ES"/>
    </w:rPr>
  </w:style>
  <w:style w:type="table" w:styleId="Tablaconcuadrcula">
    <w:name w:val="Table Grid"/>
    <w:basedOn w:val="Tablanormal"/>
    <w:uiPriority w:val="59"/>
    <w:rsid w:val="00750AE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50AE0"/>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750AE0"/>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50AE0"/>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semiHidden/>
    <w:unhideWhenUsed/>
    <w:rsid w:val="00696930"/>
    <w:rPr>
      <w:color w:val="0000FF"/>
      <w:u w:val="single"/>
    </w:rPr>
  </w:style>
  <w:style w:type="character" w:customStyle="1" w:styleId="eop">
    <w:name w:val="eop"/>
    <w:basedOn w:val="Fuentedeprrafopredeter"/>
    <w:rsid w:val="00B00B1F"/>
  </w:style>
  <w:style w:type="paragraph" w:styleId="Textoindependiente">
    <w:name w:val="Body Text"/>
    <w:basedOn w:val="Normal"/>
    <w:link w:val="TextoindependienteCar"/>
    <w:uiPriority w:val="1"/>
    <w:qFormat/>
    <w:rsid w:val="00B00B1F"/>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B00B1F"/>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3B31C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1CF"/>
    <w:rPr>
      <w:rFonts w:ascii="Segoe UI" w:eastAsia="Times New Roman" w:hAnsi="Segoe UI" w:cs="Segoe UI"/>
      <w:sz w:val="18"/>
      <w:szCs w:val="18"/>
      <w:lang w:val="es-ES" w:eastAsia="es-ES"/>
    </w:rPr>
  </w:style>
  <w:style w:type="paragraph" w:customStyle="1" w:styleId="FAFunotente1">
    <w:name w:val="FA Fu?notente1"/>
    <w:basedOn w:val="Normal"/>
    <w:next w:val="Textonotapie"/>
    <w:link w:val="TextonotapieCar"/>
    <w:uiPriority w:val="99"/>
    <w:unhideWhenUsed/>
    <w:rsid w:val="00154B8E"/>
    <w:rPr>
      <w:rFonts w:asciiTheme="minorHAnsi" w:eastAsia="Cambria"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FAFunotente1"/>
    <w:uiPriority w:val="99"/>
    <w:rsid w:val="00154B8E"/>
    <w:rPr>
      <w:rFonts w:eastAsia="Cambria"/>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154B8E"/>
    <w:rPr>
      <w:vertAlign w:val="superscript"/>
    </w:rPr>
  </w:style>
  <w:style w:type="paragraph" w:styleId="Textonotapie">
    <w:name w:val="footnote text"/>
    <w:basedOn w:val="Normal"/>
    <w:link w:val="TextonotapieCar1"/>
    <w:uiPriority w:val="99"/>
    <w:semiHidden/>
    <w:unhideWhenUsed/>
    <w:rsid w:val="00154B8E"/>
    <w:rPr>
      <w:sz w:val="20"/>
      <w:szCs w:val="20"/>
    </w:rPr>
  </w:style>
  <w:style w:type="character" w:customStyle="1" w:styleId="TextonotapieCar1">
    <w:name w:val="Texto nota pie Car1"/>
    <w:basedOn w:val="Fuentedeprrafopredeter"/>
    <w:link w:val="Textonotapie"/>
    <w:uiPriority w:val="99"/>
    <w:semiHidden/>
    <w:rsid w:val="00154B8E"/>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14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41688-5737-4EAB-A889-2C2E3A29A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66</Pages>
  <Words>17181</Words>
  <Characters>94496</Characters>
  <Application>Microsoft Office Word</Application>
  <DocSecurity>0</DocSecurity>
  <Lines>787</Lines>
  <Paragraphs>222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111455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121</cp:revision>
  <cp:lastPrinted>2018-08-17T00:58:00Z</cp:lastPrinted>
  <dcterms:created xsi:type="dcterms:W3CDTF">2018-08-16T14:41:00Z</dcterms:created>
  <dcterms:modified xsi:type="dcterms:W3CDTF">2018-10-01T23:00:00Z</dcterms:modified>
</cp:coreProperties>
</file>